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69" w:rsidRPr="00D05A1D" w:rsidRDefault="00C44169" w:rsidP="00C44169">
      <w:pPr>
        <w:spacing w:after="0" w:line="240" w:lineRule="auto"/>
        <w:textAlignment w:val="baseline"/>
        <w:outlineLvl w:val="0"/>
        <w:rPr>
          <w:rFonts w:ascii="Times New Roman" w:eastAsia="Times New Roman" w:hAnsi="Times New Roman" w:cs="Times New Roman"/>
          <w:kern w:val="36"/>
          <w:sz w:val="24"/>
          <w:szCs w:val="24"/>
          <w:lang w:val="de-DE"/>
        </w:rPr>
      </w:pPr>
      <w:r w:rsidRPr="00C44169">
        <w:rPr>
          <w:rFonts w:ascii="Times New Roman" w:eastAsia="Times New Roman" w:hAnsi="Times New Roman" w:cs="Times New Roman"/>
          <w:kern w:val="36"/>
          <w:sz w:val="24"/>
          <w:szCs w:val="24"/>
          <w:lang w:val="de-DE"/>
        </w:rPr>
        <w:t>Das intelligente Haus – Besser wohnen mit moderner Technik</w:t>
      </w:r>
    </w:p>
    <w:p w:rsidR="00C44169" w:rsidRPr="00D05A1D" w:rsidRDefault="00C44169" w:rsidP="00C44169">
      <w:pPr>
        <w:spacing w:after="0" w:line="240" w:lineRule="auto"/>
        <w:textAlignment w:val="baseline"/>
        <w:outlineLvl w:val="0"/>
        <w:rPr>
          <w:rFonts w:ascii="Times New Roman" w:eastAsia="Times New Roman" w:hAnsi="Times New Roman" w:cs="Times New Roman"/>
          <w:kern w:val="36"/>
          <w:sz w:val="24"/>
          <w:szCs w:val="24"/>
          <w:lang w:val="de-DE"/>
        </w:rPr>
      </w:pPr>
    </w:p>
    <w:p w:rsidR="00C44169" w:rsidRPr="00C44169" w:rsidRDefault="00C44169" w:rsidP="00C44169">
      <w:pPr>
        <w:shd w:val="clear" w:color="auto" w:fill="FFFFFF"/>
        <w:spacing w:after="0" w:line="338" w:lineRule="atLeast"/>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noProof/>
          <w:color w:val="000000"/>
          <w:sz w:val="24"/>
          <w:szCs w:val="24"/>
          <w:bdr w:val="none" w:sz="0" w:space="0" w:color="auto" w:frame="1"/>
        </w:rPr>
        <w:drawing>
          <wp:inline distT="0" distB="0" distL="0" distR="0">
            <wp:extent cx="2857500" cy="2552700"/>
            <wp:effectExtent l="19050" t="0" r="0" b="0"/>
            <wp:docPr id="1" name="Рисунок 1" descr="Bildnachweis: © unique3d - Fotolia.co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nachweis: © unique3d - Fotolia.com">
                      <a:hlinkClick r:id="rId4"/>
                    </pic:cNvPr>
                    <pic:cNvPicPr>
                      <a:picLocks noChangeAspect="1" noChangeArrowheads="1"/>
                    </pic:cNvPicPr>
                  </pic:nvPicPr>
                  <pic:blipFill>
                    <a:blip r:embed="rId5"/>
                    <a:srcRect/>
                    <a:stretch>
                      <a:fillRect/>
                    </a:stretch>
                  </pic:blipFill>
                  <pic:spPr bwMode="auto">
                    <a:xfrm>
                      <a:off x="0" y="0"/>
                      <a:ext cx="2857500" cy="2552700"/>
                    </a:xfrm>
                    <a:prstGeom prst="rect">
                      <a:avLst/>
                    </a:prstGeom>
                    <a:noFill/>
                    <a:ln w="9525">
                      <a:noFill/>
                      <a:miter lim="800000"/>
                      <a:headEnd/>
                      <a:tailEnd/>
                    </a:ln>
                  </pic:spPr>
                </pic:pic>
              </a:graphicData>
            </a:graphic>
          </wp:inline>
        </w:drawing>
      </w:r>
    </w:p>
    <w:p w:rsidR="00C44169" w:rsidRPr="006A079D" w:rsidRDefault="00C44169" w:rsidP="00C44169">
      <w:pPr>
        <w:shd w:val="clear" w:color="auto" w:fill="FFFFFF"/>
        <w:spacing w:after="0" w:line="338" w:lineRule="atLeast"/>
        <w:jc w:val="both"/>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color w:val="2B2B2B"/>
          <w:sz w:val="24"/>
          <w:szCs w:val="24"/>
          <w:lang w:val="de-DE"/>
        </w:rPr>
        <w:t xml:space="preserve">Heutzutage ist nahezu jeder Lebensbereich </w:t>
      </w:r>
      <w:r w:rsidR="00972EF1" w:rsidRPr="00972EF1">
        <w:rPr>
          <w:rFonts w:ascii="Times New Roman" w:eastAsia="Times New Roman" w:hAnsi="Times New Roman" w:cs="Times New Roman"/>
          <w:color w:val="2B2B2B"/>
          <w:sz w:val="24"/>
          <w:szCs w:val="24"/>
          <w:lang w:val="de-DE"/>
        </w:rPr>
        <w:t>(</w:t>
      </w:r>
      <w:proofErr w:type="spellStart"/>
      <w:r w:rsidR="00972EF1" w:rsidRPr="0034121D">
        <w:rPr>
          <w:rFonts w:ascii="Times New Roman" w:eastAsia="Times New Roman" w:hAnsi="Times New Roman" w:cs="Times New Roman"/>
          <w:color w:val="2B2B2B"/>
          <w:sz w:val="20"/>
          <w:szCs w:val="20"/>
          <w:lang w:val="de-DE"/>
        </w:rPr>
        <w:t>сфера</w:t>
      </w:r>
      <w:proofErr w:type="spellEnd"/>
      <w:r w:rsidR="00972EF1" w:rsidRPr="0034121D">
        <w:rPr>
          <w:rFonts w:ascii="Times New Roman" w:eastAsia="Times New Roman" w:hAnsi="Times New Roman" w:cs="Times New Roman"/>
          <w:color w:val="2B2B2B"/>
          <w:sz w:val="20"/>
          <w:szCs w:val="20"/>
          <w:lang w:val="de-DE"/>
        </w:rPr>
        <w:t xml:space="preserve"> </w:t>
      </w:r>
      <w:proofErr w:type="spellStart"/>
      <w:r w:rsidR="00972EF1" w:rsidRPr="0034121D">
        <w:rPr>
          <w:rFonts w:ascii="Times New Roman" w:eastAsia="Times New Roman" w:hAnsi="Times New Roman" w:cs="Times New Roman"/>
          <w:color w:val="2B2B2B"/>
          <w:sz w:val="20"/>
          <w:szCs w:val="20"/>
          <w:lang w:val="de-DE"/>
        </w:rPr>
        <w:t>жизни</w:t>
      </w:r>
      <w:proofErr w:type="spellEnd"/>
      <w:r w:rsidR="0034121D" w:rsidRPr="0034121D">
        <w:rPr>
          <w:rFonts w:ascii="Times New Roman" w:eastAsia="Times New Roman" w:hAnsi="Times New Roman" w:cs="Times New Roman"/>
          <w:color w:val="2B2B2B"/>
          <w:sz w:val="24"/>
          <w:szCs w:val="24"/>
          <w:lang w:val="de-DE"/>
        </w:rPr>
        <w:t>)</w:t>
      </w:r>
      <w:r w:rsidR="00972EF1" w:rsidRPr="00972EF1">
        <w:rPr>
          <w:rFonts w:ascii="Times New Roman" w:eastAsia="Times New Roman" w:hAnsi="Times New Roman" w:cs="Times New Roman"/>
          <w:color w:val="2B2B2B"/>
          <w:sz w:val="24"/>
          <w:szCs w:val="24"/>
          <w:lang w:val="de-DE"/>
        </w:rPr>
        <w:t xml:space="preserve"> </w:t>
      </w:r>
      <w:r w:rsidRPr="00C44169">
        <w:rPr>
          <w:rFonts w:ascii="Times New Roman" w:eastAsia="Times New Roman" w:hAnsi="Times New Roman" w:cs="Times New Roman"/>
          <w:color w:val="2B2B2B"/>
          <w:sz w:val="24"/>
          <w:szCs w:val="24"/>
          <w:lang w:val="de-DE"/>
        </w:rPr>
        <w:t xml:space="preserve">von Technik durchdrungen. Überall verlassen wir uns auf technische Hilfsmittel und elektronische Begleiter in der Hosentasche, die gleichzeitig Telefon, Computer, Internet-Zugang, multimedialer Unterhaltungsfaktor </w:t>
      </w:r>
      <w:r w:rsidR="00972EF1" w:rsidRPr="00972EF1">
        <w:rPr>
          <w:rFonts w:ascii="Times New Roman" w:eastAsia="Times New Roman" w:hAnsi="Times New Roman" w:cs="Times New Roman"/>
          <w:color w:val="2B2B2B"/>
          <w:sz w:val="24"/>
          <w:szCs w:val="24"/>
          <w:lang w:val="de-DE"/>
        </w:rPr>
        <w:t>(</w:t>
      </w:r>
      <w:r w:rsidR="00972EF1" w:rsidRPr="00972EF1">
        <w:rPr>
          <w:rFonts w:ascii="Times New Roman" w:eastAsia="Times New Roman" w:hAnsi="Times New Roman" w:cs="Times New Roman"/>
          <w:color w:val="2B2B2B"/>
          <w:sz w:val="20"/>
          <w:szCs w:val="20"/>
          <w:lang w:val="de-DE"/>
        </w:rPr>
        <w:t>развлечение</w:t>
      </w:r>
      <w:r w:rsidR="00972EF1" w:rsidRPr="00972EF1">
        <w:rPr>
          <w:rFonts w:ascii="Times New Roman" w:eastAsia="Times New Roman" w:hAnsi="Times New Roman" w:cs="Times New Roman"/>
          <w:color w:val="2B2B2B"/>
          <w:sz w:val="24"/>
          <w:szCs w:val="24"/>
          <w:lang w:val="de-DE"/>
        </w:rPr>
        <w:t xml:space="preserve">) </w:t>
      </w:r>
      <w:r w:rsidRPr="00C44169">
        <w:rPr>
          <w:rFonts w:ascii="Times New Roman" w:eastAsia="Times New Roman" w:hAnsi="Times New Roman" w:cs="Times New Roman"/>
          <w:color w:val="2B2B2B"/>
          <w:sz w:val="24"/>
          <w:szCs w:val="24"/>
          <w:lang w:val="de-DE"/>
        </w:rPr>
        <w:t xml:space="preserve">oder Navigationsgerät </w:t>
      </w:r>
      <w:r w:rsidR="00972EF1" w:rsidRPr="00972EF1">
        <w:rPr>
          <w:rFonts w:ascii="Times New Roman" w:eastAsia="Times New Roman" w:hAnsi="Times New Roman" w:cs="Times New Roman"/>
          <w:color w:val="2B2B2B"/>
          <w:sz w:val="24"/>
          <w:szCs w:val="24"/>
          <w:lang w:val="de-DE"/>
        </w:rPr>
        <w:t>(</w:t>
      </w:r>
      <w:r w:rsidR="00972EF1" w:rsidRPr="00972EF1">
        <w:rPr>
          <w:rFonts w:ascii="Times New Roman" w:eastAsia="Times New Roman" w:hAnsi="Times New Roman" w:cs="Times New Roman"/>
          <w:color w:val="2B2B2B"/>
          <w:sz w:val="20"/>
          <w:szCs w:val="20"/>
          <w:lang w:val="de-DE"/>
        </w:rPr>
        <w:t xml:space="preserve">навигационное устройство, </w:t>
      </w:r>
      <w:r w:rsidR="00972EF1" w:rsidRPr="00972EF1">
        <w:rPr>
          <w:rFonts w:ascii="Times New Roman" w:eastAsia="Times New Roman" w:hAnsi="Times New Roman" w:cs="Times New Roman"/>
          <w:color w:val="2B2B2B"/>
          <w:sz w:val="20"/>
          <w:szCs w:val="20"/>
        </w:rPr>
        <w:t>прибор</w:t>
      </w:r>
      <w:r w:rsidR="00972EF1" w:rsidRPr="00972EF1">
        <w:rPr>
          <w:rFonts w:ascii="Times New Roman" w:eastAsia="Times New Roman" w:hAnsi="Times New Roman" w:cs="Times New Roman"/>
          <w:color w:val="2B2B2B"/>
          <w:sz w:val="24"/>
          <w:szCs w:val="24"/>
          <w:lang w:val="de-DE"/>
        </w:rPr>
        <w:t xml:space="preserve">) </w:t>
      </w:r>
      <w:r w:rsidRPr="00C44169">
        <w:rPr>
          <w:rFonts w:ascii="Times New Roman" w:eastAsia="Times New Roman" w:hAnsi="Times New Roman" w:cs="Times New Roman"/>
          <w:color w:val="2B2B2B"/>
          <w:sz w:val="24"/>
          <w:szCs w:val="24"/>
          <w:lang w:val="de-DE"/>
        </w:rPr>
        <w:t>sein können. Doch nicht nur unterwegs oder am Arbeitsplatz sind technische Neuerungen</w:t>
      </w:r>
      <w:r w:rsidR="00972EF1" w:rsidRPr="00972EF1">
        <w:rPr>
          <w:rFonts w:ascii="Times New Roman" w:eastAsia="Times New Roman" w:hAnsi="Times New Roman" w:cs="Times New Roman"/>
          <w:color w:val="2B2B2B"/>
          <w:sz w:val="24"/>
          <w:szCs w:val="24"/>
          <w:lang w:val="de-DE"/>
        </w:rPr>
        <w:t xml:space="preserve"> (</w:t>
      </w:r>
      <w:r w:rsidR="00972EF1">
        <w:rPr>
          <w:rFonts w:ascii="Times New Roman" w:eastAsia="Times New Roman" w:hAnsi="Times New Roman" w:cs="Times New Roman"/>
          <w:color w:val="2B2B2B"/>
          <w:sz w:val="20"/>
          <w:szCs w:val="20"/>
        </w:rPr>
        <w:t>новшество</w:t>
      </w:r>
      <w:r w:rsidR="00972EF1" w:rsidRPr="00972EF1">
        <w:rPr>
          <w:rFonts w:ascii="Times New Roman" w:eastAsia="Times New Roman" w:hAnsi="Times New Roman" w:cs="Times New Roman"/>
          <w:color w:val="2B2B2B"/>
          <w:sz w:val="20"/>
          <w:szCs w:val="20"/>
          <w:lang w:val="de-DE"/>
        </w:rPr>
        <w:t>)</w:t>
      </w:r>
      <w:r w:rsidRPr="00C44169">
        <w:rPr>
          <w:rFonts w:ascii="Times New Roman" w:eastAsia="Times New Roman" w:hAnsi="Times New Roman" w:cs="Times New Roman"/>
          <w:color w:val="2B2B2B"/>
          <w:sz w:val="24"/>
          <w:szCs w:val="24"/>
          <w:lang w:val="de-DE"/>
        </w:rPr>
        <w:t xml:space="preserve"> hilfreiche Utensilien</w:t>
      </w:r>
      <w:r w:rsidR="00972EF1" w:rsidRPr="00972EF1">
        <w:rPr>
          <w:rFonts w:ascii="Times New Roman" w:eastAsia="Times New Roman" w:hAnsi="Times New Roman" w:cs="Times New Roman"/>
          <w:color w:val="2B2B2B"/>
          <w:sz w:val="24"/>
          <w:szCs w:val="24"/>
          <w:lang w:val="de-DE"/>
        </w:rPr>
        <w:t xml:space="preserve"> (</w:t>
      </w:r>
      <w:r w:rsidR="00972EF1">
        <w:rPr>
          <w:rFonts w:ascii="Times New Roman" w:eastAsia="Times New Roman" w:hAnsi="Times New Roman" w:cs="Times New Roman"/>
          <w:color w:val="2B2B2B"/>
          <w:sz w:val="20"/>
          <w:szCs w:val="20"/>
        </w:rPr>
        <w:t>инструменты</w:t>
      </w:r>
      <w:r w:rsidR="00972EF1" w:rsidRPr="00972EF1">
        <w:rPr>
          <w:rFonts w:ascii="Times New Roman" w:eastAsia="Times New Roman" w:hAnsi="Times New Roman" w:cs="Times New Roman"/>
          <w:color w:val="2B2B2B"/>
          <w:sz w:val="20"/>
          <w:szCs w:val="20"/>
          <w:lang w:val="de-DE"/>
        </w:rPr>
        <w:t xml:space="preserve">, </w:t>
      </w:r>
      <w:r w:rsidR="00972EF1">
        <w:rPr>
          <w:rFonts w:ascii="Times New Roman" w:eastAsia="Times New Roman" w:hAnsi="Times New Roman" w:cs="Times New Roman"/>
          <w:color w:val="2B2B2B"/>
          <w:sz w:val="20"/>
          <w:szCs w:val="20"/>
        </w:rPr>
        <w:t>принадлежности</w:t>
      </w:r>
      <w:r w:rsidR="00972EF1" w:rsidRPr="00972EF1">
        <w:rPr>
          <w:rFonts w:ascii="Times New Roman" w:eastAsia="Times New Roman" w:hAnsi="Times New Roman" w:cs="Times New Roman"/>
          <w:color w:val="2B2B2B"/>
          <w:sz w:val="20"/>
          <w:szCs w:val="20"/>
          <w:lang w:val="de-DE"/>
        </w:rPr>
        <w:t>)</w:t>
      </w:r>
      <w:r w:rsidRPr="00C44169">
        <w:rPr>
          <w:rFonts w:ascii="Times New Roman" w:eastAsia="Times New Roman" w:hAnsi="Times New Roman" w:cs="Times New Roman"/>
          <w:color w:val="2B2B2B"/>
          <w:sz w:val="24"/>
          <w:szCs w:val="24"/>
          <w:lang w:val="de-DE"/>
        </w:rPr>
        <w:t>, die viele Handgriffe</w:t>
      </w:r>
      <w:r w:rsidR="00972EF1" w:rsidRPr="00972EF1">
        <w:rPr>
          <w:rFonts w:ascii="Times New Roman" w:eastAsia="Times New Roman" w:hAnsi="Times New Roman" w:cs="Times New Roman"/>
          <w:color w:val="2B2B2B"/>
          <w:sz w:val="24"/>
          <w:szCs w:val="24"/>
          <w:lang w:val="de-DE"/>
        </w:rPr>
        <w:t xml:space="preserve"> (</w:t>
      </w:r>
      <w:r w:rsidR="00972EF1">
        <w:rPr>
          <w:rFonts w:ascii="Times New Roman" w:eastAsia="Times New Roman" w:hAnsi="Times New Roman" w:cs="Times New Roman"/>
          <w:color w:val="2B2B2B"/>
          <w:sz w:val="20"/>
          <w:szCs w:val="20"/>
        </w:rPr>
        <w:t>операция</w:t>
      </w:r>
      <w:r w:rsidR="00972EF1" w:rsidRPr="00972EF1">
        <w:rPr>
          <w:rFonts w:ascii="Times New Roman" w:eastAsia="Times New Roman" w:hAnsi="Times New Roman" w:cs="Times New Roman"/>
          <w:color w:val="2B2B2B"/>
          <w:sz w:val="20"/>
          <w:szCs w:val="20"/>
          <w:lang w:val="de-DE"/>
        </w:rPr>
        <w:t xml:space="preserve">, </w:t>
      </w:r>
      <w:r w:rsidR="00972EF1">
        <w:rPr>
          <w:rFonts w:ascii="Times New Roman" w:eastAsia="Times New Roman" w:hAnsi="Times New Roman" w:cs="Times New Roman"/>
          <w:color w:val="2B2B2B"/>
          <w:sz w:val="20"/>
          <w:szCs w:val="20"/>
        </w:rPr>
        <w:t>дело</w:t>
      </w:r>
      <w:r w:rsidR="00972EF1" w:rsidRPr="00972EF1">
        <w:rPr>
          <w:rFonts w:ascii="Times New Roman" w:eastAsia="Times New Roman" w:hAnsi="Times New Roman" w:cs="Times New Roman"/>
          <w:color w:val="2B2B2B"/>
          <w:sz w:val="20"/>
          <w:szCs w:val="20"/>
          <w:lang w:val="de-DE"/>
        </w:rPr>
        <w:t xml:space="preserve">, </w:t>
      </w:r>
      <w:r w:rsidR="00972EF1">
        <w:rPr>
          <w:rFonts w:ascii="Times New Roman" w:eastAsia="Times New Roman" w:hAnsi="Times New Roman" w:cs="Times New Roman"/>
          <w:color w:val="2B2B2B"/>
          <w:sz w:val="20"/>
          <w:szCs w:val="20"/>
        </w:rPr>
        <w:t>приём</w:t>
      </w:r>
      <w:r w:rsidR="00972EF1" w:rsidRPr="00972EF1">
        <w:rPr>
          <w:rFonts w:ascii="Times New Roman" w:eastAsia="Times New Roman" w:hAnsi="Times New Roman" w:cs="Times New Roman"/>
          <w:color w:val="2B2B2B"/>
          <w:sz w:val="20"/>
          <w:szCs w:val="20"/>
          <w:lang w:val="de-DE"/>
        </w:rPr>
        <w:t>)</w:t>
      </w:r>
      <w:r w:rsidRPr="00C44169">
        <w:rPr>
          <w:rFonts w:ascii="Times New Roman" w:eastAsia="Times New Roman" w:hAnsi="Times New Roman" w:cs="Times New Roman"/>
          <w:color w:val="2B2B2B"/>
          <w:sz w:val="24"/>
          <w:szCs w:val="24"/>
          <w:lang w:val="de-DE"/>
        </w:rPr>
        <w:t xml:space="preserve"> erleichtern, nützlich oder einfach unterhaltsam sind. Auch zu Hause lässt sich mit dem Einbau von intelligenter Haustechnik einiges erreichen. Jeder, der sich für eine solche alltägliche Erleichterung interessiert, muss dabei keine große Investition fürchten, sondern kann auch schon mit einer kleinen </w:t>
      </w:r>
      <w:hyperlink r:id="rId6" w:tooltip="Baufinanzierung ohne Eigenkapital" w:history="1">
        <w:r w:rsidRPr="006A079D">
          <w:rPr>
            <w:rFonts w:ascii="Times New Roman" w:eastAsia="Times New Roman" w:hAnsi="Times New Roman" w:cs="Times New Roman"/>
            <w:color w:val="000000"/>
            <w:sz w:val="24"/>
            <w:szCs w:val="24"/>
            <w:lang w:val="de-DE"/>
          </w:rPr>
          <w:t>Baufinanzierung</w:t>
        </w:r>
        <w:r w:rsidR="006A079D" w:rsidRPr="006A079D">
          <w:rPr>
            <w:rFonts w:ascii="Times New Roman" w:eastAsia="Times New Roman" w:hAnsi="Times New Roman" w:cs="Times New Roman"/>
            <w:color w:val="000000"/>
            <w:sz w:val="24"/>
            <w:szCs w:val="24"/>
            <w:lang w:val="de-DE"/>
          </w:rPr>
          <w:t xml:space="preserve"> (</w:t>
        </w:r>
        <w:proofErr w:type="spellStart"/>
        <w:r w:rsidR="006A079D" w:rsidRPr="006A079D">
          <w:rPr>
            <w:rFonts w:ascii="Times New Roman" w:eastAsia="Times New Roman" w:hAnsi="Times New Roman" w:cs="Times New Roman"/>
            <w:color w:val="000000"/>
            <w:sz w:val="20"/>
            <w:szCs w:val="20"/>
            <w:lang w:val="de-DE"/>
          </w:rPr>
          <w:t>финансирование</w:t>
        </w:r>
        <w:proofErr w:type="spellEnd"/>
        <w:r w:rsidR="006A079D" w:rsidRPr="006A079D">
          <w:rPr>
            <w:rFonts w:ascii="Times New Roman" w:eastAsia="Times New Roman" w:hAnsi="Times New Roman" w:cs="Times New Roman"/>
            <w:color w:val="000000"/>
            <w:sz w:val="20"/>
            <w:szCs w:val="20"/>
            <w:lang w:val="de-DE"/>
          </w:rPr>
          <w:t xml:space="preserve"> </w:t>
        </w:r>
        <w:proofErr w:type="spellStart"/>
        <w:r w:rsidR="006A079D" w:rsidRPr="006A079D">
          <w:rPr>
            <w:rFonts w:ascii="Times New Roman" w:eastAsia="Times New Roman" w:hAnsi="Times New Roman" w:cs="Times New Roman"/>
            <w:color w:val="000000"/>
            <w:sz w:val="20"/>
            <w:szCs w:val="20"/>
            <w:lang w:val="de-DE"/>
          </w:rPr>
          <w:t>строительства</w:t>
        </w:r>
        <w:proofErr w:type="spellEnd"/>
        <w:r w:rsidR="006A079D" w:rsidRPr="006A079D">
          <w:rPr>
            <w:rFonts w:ascii="Times New Roman" w:eastAsia="Times New Roman" w:hAnsi="Times New Roman" w:cs="Times New Roman"/>
            <w:color w:val="000000"/>
            <w:sz w:val="20"/>
            <w:szCs w:val="20"/>
            <w:lang w:val="de-DE"/>
          </w:rPr>
          <w:t>)</w:t>
        </w:r>
        <w:r w:rsidRPr="006A079D">
          <w:rPr>
            <w:rFonts w:ascii="Times New Roman" w:eastAsia="Times New Roman" w:hAnsi="Times New Roman" w:cs="Times New Roman"/>
            <w:color w:val="000000"/>
            <w:sz w:val="24"/>
            <w:szCs w:val="24"/>
            <w:lang w:val="de-DE"/>
          </w:rPr>
          <w:t xml:space="preserve"> ohne Eigenkapital</w:t>
        </w:r>
      </w:hyperlink>
      <w:r w:rsidR="006A079D" w:rsidRPr="006A079D">
        <w:rPr>
          <w:rFonts w:ascii="Times New Roman" w:eastAsia="Times New Roman" w:hAnsi="Times New Roman" w:cs="Times New Roman"/>
          <w:color w:val="2B2B2B"/>
          <w:sz w:val="24"/>
          <w:szCs w:val="24"/>
          <w:lang w:val="de-DE"/>
        </w:rPr>
        <w:t xml:space="preserve"> (</w:t>
      </w:r>
      <w:proofErr w:type="spellStart"/>
      <w:r w:rsidR="006A079D" w:rsidRPr="006A079D">
        <w:rPr>
          <w:rFonts w:ascii="Times New Roman" w:eastAsia="Times New Roman" w:hAnsi="Times New Roman" w:cs="Times New Roman"/>
          <w:color w:val="2B2B2B"/>
          <w:sz w:val="20"/>
          <w:szCs w:val="20"/>
          <w:lang w:val="de-DE"/>
        </w:rPr>
        <w:t>собственный</w:t>
      </w:r>
      <w:proofErr w:type="spellEnd"/>
      <w:r w:rsidR="006A079D" w:rsidRPr="006A079D">
        <w:rPr>
          <w:rFonts w:ascii="Times New Roman" w:eastAsia="Times New Roman" w:hAnsi="Times New Roman" w:cs="Times New Roman"/>
          <w:color w:val="2B2B2B"/>
          <w:sz w:val="20"/>
          <w:szCs w:val="20"/>
          <w:lang w:val="de-DE"/>
        </w:rPr>
        <w:t xml:space="preserve"> </w:t>
      </w:r>
      <w:proofErr w:type="spellStart"/>
      <w:r w:rsidR="006A079D" w:rsidRPr="006A079D">
        <w:rPr>
          <w:rFonts w:ascii="Times New Roman" w:eastAsia="Times New Roman" w:hAnsi="Times New Roman" w:cs="Times New Roman"/>
          <w:color w:val="2B2B2B"/>
          <w:sz w:val="20"/>
          <w:szCs w:val="20"/>
          <w:lang w:val="de-DE"/>
        </w:rPr>
        <w:t>капитал</w:t>
      </w:r>
      <w:proofErr w:type="spellEnd"/>
      <w:r w:rsidR="006A079D" w:rsidRPr="006A079D">
        <w:rPr>
          <w:rFonts w:ascii="Times New Roman" w:eastAsia="Times New Roman" w:hAnsi="Times New Roman" w:cs="Times New Roman"/>
          <w:color w:val="2B2B2B"/>
          <w:sz w:val="20"/>
          <w:szCs w:val="20"/>
          <w:lang w:val="de-DE"/>
        </w:rPr>
        <w:t xml:space="preserve">) </w:t>
      </w:r>
      <w:r w:rsidRPr="006A079D">
        <w:rPr>
          <w:rFonts w:ascii="Times New Roman" w:eastAsia="Times New Roman" w:hAnsi="Times New Roman" w:cs="Times New Roman"/>
          <w:color w:val="2B2B2B"/>
          <w:sz w:val="20"/>
          <w:szCs w:val="20"/>
          <w:lang w:val="de-DE"/>
        </w:rPr>
        <w:t> </w:t>
      </w:r>
      <w:r w:rsidRPr="00C44169">
        <w:rPr>
          <w:rFonts w:ascii="Times New Roman" w:eastAsia="Times New Roman" w:hAnsi="Times New Roman" w:cs="Times New Roman"/>
          <w:color w:val="2B2B2B"/>
          <w:sz w:val="24"/>
          <w:szCs w:val="24"/>
          <w:lang w:val="de-DE"/>
        </w:rPr>
        <w:t>moderne Neuerungen in die eigenen vier Wände bringen oder die aktuell günstigen </w:t>
      </w:r>
      <w:hyperlink r:id="rId7" w:history="1">
        <w:r w:rsidRPr="006A079D">
          <w:rPr>
            <w:rFonts w:ascii="Times New Roman" w:eastAsia="Times New Roman" w:hAnsi="Times New Roman" w:cs="Times New Roman"/>
            <w:color w:val="000000"/>
            <w:sz w:val="24"/>
            <w:szCs w:val="24"/>
            <w:lang w:val="de-DE"/>
          </w:rPr>
          <w:t>Bauzinsen</w:t>
        </w:r>
      </w:hyperlink>
      <w:r w:rsidR="006A079D" w:rsidRPr="006A079D">
        <w:rPr>
          <w:rFonts w:ascii="Times New Roman" w:eastAsia="Times New Roman" w:hAnsi="Times New Roman" w:cs="Times New Roman"/>
          <w:color w:val="2B2B2B"/>
          <w:sz w:val="24"/>
          <w:szCs w:val="24"/>
          <w:lang w:val="de-DE"/>
        </w:rPr>
        <w:t xml:space="preserve"> (</w:t>
      </w:r>
      <w:proofErr w:type="spellStart"/>
      <w:r w:rsidR="006A079D" w:rsidRPr="006A079D">
        <w:rPr>
          <w:rFonts w:ascii="Times New Roman" w:eastAsia="Times New Roman" w:hAnsi="Times New Roman" w:cs="Times New Roman"/>
          <w:color w:val="2B2B2B"/>
          <w:sz w:val="20"/>
          <w:szCs w:val="20"/>
          <w:lang w:val="de-DE"/>
        </w:rPr>
        <w:t>проценты</w:t>
      </w:r>
      <w:proofErr w:type="spellEnd"/>
      <w:r w:rsidR="006A079D" w:rsidRPr="006A079D">
        <w:rPr>
          <w:rFonts w:ascii="Times New Roman" w:eastAsia="Times New Roman" w:hAnsi="Times New Roman" w:cs="Times New Roman"/>
          <w:color w:val="2B2B2B"/>
          <w:sz w:val="20"/>
          <w:szCs w:val="20"/>
          <w:lang w:val="de-DE"/>
        </w:rPr>
        <w:t xml:space="preserve"> </w:t>
      </w:r>
      <w:proofErr w:type="spellStart"/>
      <w:r w:rsidR="006A079D" w:rsidRPr="006A079D">
        <w:rPr>
          <w:rFonts w:ascii="Times New Roman" w:eastAsia="Times New Roman" w:hAnsi="Times New Roman" w:cs="Times New Roman"/>
          <w:color w:val="2B2B2B"/>
          <w:sz w:val="20"/>
          <w:szCs w:val="20"/>
          <w:lang w:val="de-DE"/>
        </w:rPr>
        <w:t>за</w:t>
      </w:r>
      <w:proofErr w:type="spellEnd"/>
      <w:r w:rsidR="006A079D" w:rsidRPr="006A079D">
        <w:rPr>
          <w:rFonts w:ascii="Times New Roman" w:eastAsia="Times New Roman" w:hAnsi="Times New Roman" w:cs="Times New Roman"/>
          <w:color w:val="2B2B2B"/>
          <w:sz w:val="20"/>
          <w:szCs w:val="20"/>
          <w:lang w:val="de-DE"/>
        </w:rPr>
        <w:t xml:space="preserve"> </w:t>
      </w:r>
      <w:proofErr w:type="spellStart"/>
      <w:r w:rsidR="006A079D" w:rsidRPr="006A079D">
        <w:rPr>
          <w:rFonts w:ascii="Times New Roman" w:eastAsia="Times New Roman" w:hAnsi="Times New Roman" w:cs="Times New Roman"/>
          <w:color w:val="2B2B2B"/>
          <w:sz w:val="20"/>
          <w:szCs w:val="20"/>
          <w:lang w:val="de-DE"/>
        </w:rPr>
        <w:t>кредит</w:t>
      </w:r>
      <w:proofErr w:type="spellEnd"/>
      <w:r w:rsidR="006A079D" w:rsidRPr="006A079D">
        <w:rPr>
          <w:rFonts w:ascii="Times New Roman" w:eastAsia="Times New Roman" w:hAnsi="Times New Roman" w:cs="Times New Roman"/>
          <w:color w:val="2B2B2B"/>
          <w:sz w:val="20"/>
          <w:szCs w:val="20"/>
          <w:lang w:val="de-DE"/>
        </w:rPr>
        <w:t xml:space="preserve"> </w:t>
      </w:r>
      <w:proofErr w:type="spellStart"/>
      <w:r w:rsidR="006A079D" w:rsidRPr="006A079D">
        <w:rPr>
          <w:rFonts w:ascii="Times New Roman" w:eastAsia="Times New Roman" w:hAnsi="Times New Roman" w:cs="Times New Roman"/>
          <w:color w:val="2B2B2B"/>
          <w:sz w:val="20"/>
          <w:szCs w:val="20"/>
          <w:lang w:val="de-DE"/>
        </w:rPr>
        <w:t>на</w:t>
      </w:r>
      <w:proofErr w:type="spellEnd"/>
      <w:r w:rsidR="006A079D" w:rsidRPr="006A079D">
        <w:rPr>
          <w:rFonts w:ascii="Times New Roman" w:eastAsia="Times New Roman" w:hAnsi="Times New Roman" w:cs="Times New Roman"/>
          <w:color w:val="2B2B2B"/>
          <w:sz w:val="20"/>
          <w:szCs w:val="20"/>
          <w:lang w:val="de-DE"/>
        </w:rPr>
        <w:t xml:space="preserve"> </w:t>
      </w:r>
      <w:proofErr w:type="spellStart"/>
      <w:r w:rsidR="006A079D" w:rsidRPr="006A079D">
        <w:rPr>
          <w:rFonts w:ascii="Times New Roman" w:eastAsia="Times New Roman" w:hAnsi="Times New Roman" w:cs="Times New Roman"/>
          <w:color w:val="2B2B2B"/>
          <w:sz w:val="20"/>
          <w:szCs w:val="20"/>
          <w:lang w:val="de-DE"/>
        </w:rPr>
        <w:t>строительство</w:t>
      </w:r>
      <w:proofErr w:type="spellEnd"/>
      <w:r w:rsidR="006A079D" w:rsidRPr="006A079D">
        <w:rPr>
          <w:rFonts w:ascii="Times New Roman" w:eastAsia="Times New Roman" w:hAnsi="Times New Roman" w:cs="Times New Roman"/>
          <w:color w:val="2B2B2B"/>
          <w:sz w:val="24"/>
          <w:szCs w:val="24"/>
          <w:lang w:val="de-DE"/>
        </w:rPr>
        <w:t>)</w:t>
      </w:r>
      <w:r w:rsidRPr="00C44169">
        <w:rPr>
          <w:rFonts w:ascii="Times New Roman" w:eastAsia="Times New Roman" w:hAnsi="Times New Roman" w:cs="Times New Roman"/>
          <w:color w:val="2B2B2B"/>
          <w:sz w:val="24"/>
          <w:szCs w:val="24"/>
          <w:lang w:val="de-DE"/>
        </w:rPr>
        <w:t> nutzen.</w:t>
      </w:r>
    </w:p>
    <w:p w:rsidR="00C44169" w:rsidRPr="00C44169" w:rsidRDefault="00C44169" w:rsidP="00C44169">
      <w:pPr>
        <w:shd w:val="clear" w:color="auto" w:fill="FFFFFF"/>
        <w:spacing w:after="0" w:line="338" w:lineRule="atLeast"/>
        <w:jc w:val="both"/>
        <w:textAlignment w:val="baseline"/>
        <w:rPr>
          <w:rFonts w:ascii="Times New Roman" w:eastAsia="Times New Roman" w:hAnsi="Times New Roman" w:cs="Times New Roman"/>
          <w:color w:val="2B2B2B"/>
          <w:sz w:val="24"/>
          <w:szCs w:val="24"/>
          <w:lang w:val="de-DE"/>
        </w:rPr>
      </w:pPr>
    </w:p>
    <w:p w:rsidR="00C44169" w:rsidRPr="00337EB6" w:rsidRDefault="00C44169" w:rsidP="00C44169">
      <w:pPr>
        <w:shd w:val="clear" w:color="auto" w:fill="FFFFFF"/>
        <w:spacing w:after="0" w:line="240" w:lineRule="auto"/>
        <w:textAlignment w:val="baseline"/>
        <w:outlineLvl w:val="2"/>
        <w:rPr>
          <w:rFonts w:ascii="Times New Roman" w:eastAsia="Times New Roman" w:hAnsi="Times New Roman" w:cs="Times New Roman"/>
          <w:b/>
          <w:bCs/>
          <w:color w:val="2B2B2B"/>
          <w:sz w:val="24"/>
          <w:szCs w:val="24"/>
          <w:lang w:val="de-DE"/>
        </w:rPr>
      </w:pPr>
      <w:r w:rsidRPr="00337EB6">
        <w:rPr>
          <w:rFonts w:ascii="Times New Roman" w:eastAsia="Times New Roman" w:hAnsi="Times New Roman" w:cs="Times New Roman"/>
          <w:b/>
          <w:bCs/>
          <w:color w:val="2B2B2B"/>
          <w:sz w:val="24"/>
          <w:szCs w:val="24"/>
          <w:lang w:val="de-DE"/>
        </w:rPr>
        <w:t>Warum mehr Technik?</w:t>
      </w:r>
    </w:p>
    <w:p w:rsidR="00C44169" w:rsidRPr="00C44169" w:rsidRDefault="00C44169" w:rsidP="00C44169">
      <w:pPr>
        <w:shd w:val="clear" w:color="auto" w:fill="FFFFFF"/>
        <w:spacing w:after="360" w:line="338" w:lineRule="atLeast"/>
        <w:jc w:val="both"/>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color w:val="2B2B2B"/>
          <w:sz w:val="24"/>
          <w:szCs w:val="24"/>
          <w:lang w:val="de-DE"/>
        </w:rPr>
        <w:t>Welche Vorteile kann es nun also haben, das Haus oder die Wohnung mit einigen technischen Highlights auszustatten und wo liegt die Grenze zwischen Spielerei und praktischem Nutzen</w:t>
      </w:r>
      <w:r w:rsidR="00337EB6" w:rsidRPr="00337EB6">
        <w:rPr>
          <w:rFonts w:ascii="Times New Roman" w:eastAsia="Times New Roman" w:hAnsi="Times New Roman" w:cs="Times New Roman"/>
          <w:color w:val="2B2B2B"/>
          <w:sz w:val="24"/>
          <w:szCs w:val="24"/>
          <w:lang w:val="de-DE"/>
        </w:rPr>
        <w:t xml:space="preserve"> (</w:t>
      </w:r>
      <w:r w:rsidR="00337EB6">
        <w:rPr>
          <w:rFonts w:ascii="Times New Roman" w:eastAsia="Times New Roman" w:hAnsi="Times New Roman" w:cs="Times New Roman"/>
          <w:color w:val="2B2B2B"/>
          <w:sz w:val="24"/>
          <w:szCs w:val="24"/>
        </w:rPr>
        <w:t>польза</w:t>
      </w:r>
      <w:r w:rsidR="00337EB6" w:rsidRPr="00337EB6">
        <w:rPr>
          <w:rFonts w:ascii="Times New Roman" w:eastAsia="Times New Roman" w:hAnsi="Times New Roman" w:cs="Times New Roman"/>
          <w:color w:val="2B2B2B"/>
          <w:sz w:val="24"/>
          <w:szCs w:val="24"/>
          <w:lang w:val="de-DE"/>
        </w:rPr>
        <w:t xml:space="preserve">, </w:t>
      </w:r>
      <w:r w:rsidR="00337EB6">
        <w:rPr>
          <w:rFonts w:ascii="Times New Roman" w:eastAsia="Times New Roman" w:hAnsi="Times New Roman" w:cs="Times New Roman"/>
          <w:color w:val="2B2B2B"/>
          <w:sz w:val="24"/>
          <w:szCs w:val="24"/>
        </w:rPr>
        <w:t>выгода</w:t>
      </w:r>
      <w:r w:rsidR="00337EB6" w:rsidRPr="00337EB6">
        <w:rPr>
          <w:rFonts w:ascii="Times New Roman" w:eastAsia="Times New Roman" w:hAnsi="Times New Roman" w:cs="Times New Roman"/>
          <w:color w:val="2B2B2B"/>
          <w:sz w:val="24"/>
          <w:szCs w:val="24"/>
          <w:lang w:val="de-DE"/>
        </w:rPr>
        <w:t xml:space="preserve">, </w:t>
      </w:r>
      <w:r w:rsidR="00337EB6">
        <w:rPr>
          <w:rFonts w:ascii="Times New Roman" w:eastAsia="Times New Roman" w:hAnsi="Times New Roman" w:cs="Times New Roman"/>
          <w:color w:val="2B2B2B"/>
          <w:sz w:val="24"/>
          <w:szCs w:val="24"/>
        </w:rPr>
        <w:t>прибыль</w:t>
      </w:r>
      <w:r w:rsidR="00337EB6" w:rsidRPr="00337EB6">
        <w:rPr>
          <w:rFonts w:ascii="Times New Roman" w:eastAsia="Times New Roman" w:hAnsi="Times New Roman" w:cs="Times New Roman"/>
          <w:color w:val="2B2B2B"/>
          <w:sz w:val="24"/>
          <w:szCs w:val="24"/>
          <w:lang w:val="de-DE"/>
        </w:rPr>
        <w:t>)</w:t>
      </w:r>
      <w:r w:rsidRPr="00C44169">
        <w:rPr>
          <w:rFonts w:ascii="Times New Roman" w:eastAsia="Times New Roman" w:hAnsi="Times New Roman" w:cs="Times New Roman"/>
          <w:color w:val="2B2B2B"/>
          <w:sz w:val="24"/>
          <w:szCs w:val="24"/>
          <w:lang w:val="de-DE"/>
        </w:rPr>
        <w:t>? Grundsätzlich können bestimmte Geräte und Vorkehrungen beide Bereiche abdecken, also sowohl nützlich als auch unterhaltsam sein. Mit einigen Maßnahmen lässt sich sogar bares Geld sparen. Die Gründe dafür, die eigenen vier Wände mit mehr modernen Entwicklungen auszurüsten sind also vielfältig.</w:t>
      </w:r>
    </w:p>
    <w:p w:rsidR="00C44169" w:rsidRPr="00C44169" w:rsidRDefault="00C44169" w:rsidP="00C44169">
      <w:pPr>
        <w:shd w:val="clear" w:color="auto" w:fill="FFFFFF"/>
        <w:spacing w:after="0" w:line="240" w:lineRule="auto"/>
        <w:textAlignment w:val="baseline"/>
        <w:outlineLvl w:val="2"/>
        <w:rPr>
          <w:rFonts w:ascii="Times New Roman" w:eastAsia="Times New Roman" w:hAnsi="Times New Roman" w:cs="Times New Roman"/>
          <w:b/>
          <w:bCs/>
          <w:color w:val="2B2B2B"/>
          <w:sz w:val="24"/>
          <w:szCs w:val="24"/>
          <w:lang w:val="de-DE"/>
        </w:rPr>
      </w:pPr>
      <w:r w:rsidRPr="00C44169">
        <w:rPr>
          <w:rFonts w:ascii="Times New Roman" w:eastAsia="Times New Roman" w:hAnsi="Times New Roman" w:cs="Times New Roman"/>
          <w:b/>
          <w:bCs/>
          <w:color w:val="2B2B2B"/>
          <w:sz w:val="24"/>
          <w:szCs w:val="24"/>
          <w:lang w:val="de-DE"/>
        </w:rPr>
        <w:t>Praktische Hilfe und effizientes Sparen</w:t>
      </w:r>
    </w:p>
    <w:p w:rsidR="00C44169" w:rsidRPr="00C44169" w:rsidRDefault="00C44169" w:rsidP="00C44169">
      <w:pPr>
        <w:shd w:val="clear" w:color="auto" w:fill="FFFFFF"/>
        <w:spacing w:after="360" w:line="338" w:lineRule="atLeast"/>
        <w:jc w:val="both"/>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color w:val="2B2B2B"/>
          <w:sz w:val="24"/>
          <w:szCs w:val="24"/>
          <w:lang w:val="de-DE"/>
        </w:rPr>
        <w:t>Ein Beispiel für intelligente Haustechnik kann beispielsweise eine automatisch gesteuerte Beleuchtung sein. Die Haustür geht auf und das Licht an. Das ist nicht nur praktisch, wenn man gerade etwas in den Händen hält und nicht erst abladen muss, um im Dunkeln nach dem Lichtschalter zu tasten, sondern bringt auch eine energieeffiziente Sparmöglichkeit mit sich. Auch die Rollläden oder Markisen lassen sich mit intelligenten Systemen steuern, so dass sie zu bestimmten Uhrzeiten oder Lichtverhältnissen</w:t>
      </w:r>
      <w:r w:rsidR="00BA540A" w:rsidRPr="00BA540A">
        <w:rPr>
          <w:rFonts w:ascii="Times New Roman" w:eastAsia="Times New Roman" w:hAnsi="Times New Roman" w:cs="Times New Roman"/>
          <w:color w:val="2B2B2B"/>
          <w:sz w:val="24"/>
          <w:szCs w:val="24"/>
          <w:lang w:val="de-DE"/>
        </w:rPr>
        <w:t xml:space="preserve"> (</w:t>
      </w:r>
      <w:proofErr w:type="spellStart"/>
      <w:r w:rsidR="00BA540A" w:rsidRPr="00BA540A">
        <w:rPr>
          <w:rFonts w:ascii="Times New Roman" w:eastAsia="Times New Roman" w:hAnsi="Times New Roman" w:cs="Times New Roman"/>
          <w:color w:val="2B2B2B"/>
          <w:sz w:val="20"/>
          <w:szCs w:val="20"/>
          <w:lang w:val="de-DE"/>
        </w:rPr>
        <w:t>соотношение</w:t>
      </w:r>
      <w:proofErr w:type="spellEnd"/>
      <w:r w:rsidR="00BA540A" w:rsidRPr="00BA540A">
        <w:rPr>
          <w:rFonts w:ascii="Times New Roman" w:eastAsia="Times New Roman" w:hAnsi="Times New Roman" w:cs="Times New Roman"/>
          <w:color w:val="2B2B2B"/>
          <w:sz w:val="20"/>
          <w:szCs w:val="20"/>
          <w:lang w:val="de-DE"/>
        </w:rPr>
        <w:t xml:space="preserve"> </w:t>
      </w:r>
      <w:proofErr w:type="spellStart"/>
      <w:r w:rsidR="00BA540A" w:rsidRPr="00BA540A">
        <w:rPr>
          <w:rFonts w:ascii="Times New Roman" w:eastAsia="Times New Roman" w:hAnsi="Times New Roman" w:cs="Times New Roman"/>
          <w:color w:val="2B2B2B"/>
          <w:sz w:val="20"/>
          <w:szCs w:val="20"/>
          <w:lang w:val="de-DE"/>
        </w:rPr>
        <w:t>света</w:t>
      </w:r>
      <w:proofErr w:type="spellEnd"/>
      <w:r w:rsidR="00BA540A" w:rsidRPr="00BA540A">
        <w:rPr>
          <w:rFonts w:ascii="Times New Roman" w:eastAsia="Times New Roman" w:hAnsi="Times New Roman" w:cs="Times New Roman"/>
          <w:color w:val="2B2B2B"/>
          <w:sz w:val="24"/>
          <w:szCs w:val="24"/>
          <w:lang w:val="de-DE"/>
        </w:rPr>
        <w:t>)</w:t>
      </w:r>
      <w:r w:rsidRPr="00C44169">
        <w:rPr>
          <w:rFonts w:ascii="Times New Roman" w:eastAsia="Times New Roman" w:hAnsi="Times New Roman" w:cs="Times New Roman"/>
          <w:color w:val="2B2B2B"/>
          <w:sz w:val="24"/>
          <w:szCs w:val="24"/>
          <w:lang w:val="de-DE"/>
        </w:rPr>
        <w:t xml:space="preserve"> entweder für nächtliche Verdunklung oder Sonnenschutz bei sommerlicher Hitze sorgen. Auch der Sicherheitsaspekt </w:t>
      </w:r>
      <w:r w:rsidRPr="00C44169">
        <w:rPr>
          <w:rFonts w:ascii="Times New Roman" w:eastAsia="Times New Roman" w:hAnsi="Times New Roman" w:cs="Times New Roman"/>
          <w:color w:val="2B2B2B"/>
          <w:sz w:val="24"/>
          <w:szCs w:val="24"/>
          <w:lang w:val="de-DE"/>
        </w:rPr>
        <w:lastRenderedPageBreak/>
        <w:t>kann mit entsprechenden Vorkehrungen abgedeckt werden und Alarmanlagen, Videoüberwachungen oder das elektronische Türschloss im intelligenten Haus von einem übersichtlichen und unkomplizierten Kontrollpanel geregelt werden.</w:t>
      </w:r>
    </w:p>
    <w:p w:rsidR="00C44169" w:rsidRPr="00C44169" w:rsidRDefault="00C44169" w:rsidP="00C44169">
      <w:pPr>
        <w:shd w:val="clear" w:color="auto" w:fill="FFFFFF"/>
        <w:spacing w:after="360" w:line="338" w:lineRule="atLeast"/>
        <w:jc w:val="both"/>
        <w:textAlignment w:val="baseline"/>
        <w:rPr>
          <w:rFonts w:ascii="Times New Roman" w:eastAsia="Times New Roman" w:hAnsi="Times New Roman" w:cs="Times New Roman"/>
          <w:b/>
          <w:bCs/>
          <w:color w:val="2B2B2B"/>
          <w:sz w:val="24"/>
          <w:szCs w:val="24"/>
          <w:lang w:val="de-DE"/>
        </w:rPr>
      </w:pPr>
      <w:r w:rsidRPr="00C44169">
        <w:rPr>
          <w:rFonts w:ascii="Times New Roman" w:eastAsia="Times New Roman" w:hAnsi="Times New Roman" w:cs="Times New Roman"/>
          <w:b/>
          <w:bCs/>
          <w:color w:val="2B2B2B"/>
          <w:sz w:val="24"/>
          <w:szCs w:val="24"/>
          <w:lang w:val="de-DE"/>
        </w:rPr>
        <w:t>Optimales Klima – ganz von selbst</w:t>
      </w:r>
    </w:p>
    <w:p w:rsidR="00C44169" w:rsidRPr="00C44169" w:rsidRDefault="00C44169" w:rsidP="00C44169">
      <w:pPr>
        <w:shd w:val="clear" w:color="auto" w:fill="FFFFFF"/>
        <w:spacing w:after="360" w:line="338" w:lineRule="atLeast"/>
        <w:jc w:val="both"/>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color w:val="2B2B2B"/>
          <w:sz w:val="24"/>
          <w:szCs w:val="24"/>
          <w:lang w:val="de-DE"/>
        </w:rPr>
        <w:t>Ein wichtiger Faktor für einen hohen Wohnkomfort ist auch das Raumklima. Hier können miteinander vernetze Heizsysteme, Lüftungsanlagen und Klimaeinheiten</w:t>
      </w:r>
      <w:r w:rsidR="00D05A1D" w:rsidRPr="00D05A1D">
        <w:rPr>
          <w:rFonts w:ascii="Times New Roman" w:eastAsia="Times New Roman" w:hAnsi="Times New Roman" w:cs="Times New Roman"/>
          <w:color w:val="2B2B2B"/>
          <w:sz w:val="24"/>
          <w:szCs w:val="24"/>
          <w:lang w:val="de-DE"/>
        </w:rPr>
        <w:t xml:space="preserve"> (</w:t>
      </w:r>
      <w:proofErr w:type="spellStart"/>
      <w:r w:rsidR="00D05A1D" w:rsidRPr="00D05A1D">
        <w:rPr>
          <w:rFonts w:ascii="Times New Roman" w:eastAsia="Times New Roman" w:hAnsi="Times New Roman" w:cs="Times New Roman"/>
          <w:color w:val="2B2B2B"/>
          <w:sz w:val="24"/>
          <w:szCs w:val="24"/>
          <w:lang w:val="de-DE"/>
        </w:rPr>
        <w:t>кондиционер</w:t>
      </w:r>
      <w:proofErr w:type="spellEnd"/>
      <w:r w:rsidR="00D05A1D" w:rsidRPr="00D05A1D">
        <w:rPr>
          <w:rFonts w:ascii="Times New Roman" w:eastAsia="Times New Roman" w:hAnsi="Times New Roman" w:cs="Times New Roman"/>
          <w:color w:val="2B2B2B"/>
          <w:sz w:val="24"/>
          <w:szCs w:val="24"/>
          <w:lang w:val="de-DE"/>
        </w:rPr>
        <w:t>)</w:t>
      </w:r>
      <w:r w:rsidRPr="00C44169">
        <w:rPr>
          <w:rFonts w:ascii="Times New Roman" w:eastAsia="Times New Roman" w:hAnsi="Times New Roman" w:cs="Times New Roman"/>
          <w:color w:val="2B2B2B"/>
          <w:sz w:val="24"/>
          <w:szCs w:val="24"/>
          <w:lang w:val="de-DE"/>
        </w:rPr>
        <w:t xml:space="preserve"> für ein angenehmes und immer angepasstes Klima in den Zimmern sorgen, ohne dass man dafür selbst Hand anlegen müsste. So wird auch nur dann geheizt, wenn es notwendig oder gerade dringend erwünscht ist und unnötig auftretende Energiekosten werden minimiert. Sind die Rollläden zusätzlich mit den intelligenten Heizsystemen gekoppelt, können weitere Energiespareffekte genutzt werden.</w:t>
      </w:r>
    </w:p>
    <w:p w:rsidR="00C44169" w:rsidRPr="00C44169" w:rsidRDefault="00C44169" w:rsidP="00C44169">
      <w:pPr>
        <w:shd w:val="clear" w:color="auto" w:fill="FFFFFF"/>
        <w:spacing w:after="0" w:line="240" w:lineRule="auto"/>
        <w:textAlignment w:val="baseline"/>
        <w:outlineLvl w:val="2"/>
        <w:rPr>
          <w:rFonts w:ascii="Times New Roman" w:eastAsia="Times New Roman" w:hAnsi="Times New Roman" w:cs="Times New Roman"/>
          <w:b/>
          <w:bCs/>
          <w:color w:val="2B2B2B"/>
          <w:sz w:val="24"/>
          <w:szCs w:val="24"/>
          <w:lang w:val="de-DE"/>
        </w:rPr>
      </w:pPr>
      <w:r w:rsidRPr="00C44169">
        <w:rPr>
          <w:rFonts w:ascii="Times New Roman" w:eastAsia="Times New Roman" w:hAnsi="Times New Roman" w:cs="Times New Roman"/>
          <w:b/>
          <w:bCs/>
          <w:color w:val="2B2B2B"/>
          <w:sz w:val="24"/>
          <w:szCs w:val="24"/>
          <w:lang w:val="de-DE"/>
        </w:rPr>
        <w:t>Intelligente Unterhaltungssysteme</w:t>
      </w:r>
    </w:p>
    <w:p w:rsidR="00C44169" w:rsidRPr="00C44169" w:rsidRDefault="00C44169" w:rsidP="00C44169">
      <w:pPr>
        <w:shd w:val="clear" w:color="auto" w:fill="FFFFFF"/>
        <w:spacing w:after="360" w:line="338" w:lineRule="atLeast"/>
        <w:jc w:val="both"/>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color w:val="2B2B2B"/>
          <w:sz w:val="24"/>
          <w:szCs w:val="24"/>
          <w:lang w:val="de-DE"/>
        </w:rPr>
        <w:t>Auch für die multimediale Unterhaltung ist mit modernen Mitteln gesorgt. So können Fernseher, Radios und Computer über eine einheitliche Steuerung verwaltet und genutzt werden und für mehr Komfort sorgen. Wer sich gegen Einbrechern einen abschreckenden Schutz einrichten möchte und sich dabei nicht nur auf die Alarmanlage verlassen will, kann hier auch ein Anwesenheitsszenario abspielen lassen und so selbst im Urlaub oder längerer Abwesenheit ein gutes Gefühl haben.</w:t>
      </w:r>
    </w:p>
    <w:p w:rsidR="00C44169" w:rsidRPr="00C44169" w:rsidRDefault="00C44169" w:rsidP="00C44169">
      <w:pPr>
        <w:shd w:val="clear" w:color="auto" w:fill="FFFFFF"/>
        <w:spacing w:after="0" w:line="338" w:lineRule="atLeast"/>
        <w:jc w:val="both"/>
        <w:textAlignment w:val="baseline"/>
        <w:rPr>
          <w:rFonts w:ascii="Times New Roman" w:eastAsia="Times New Roman" w:hAnsi="Times New Roman" w:cs="Times New Roman"/>
          <w:color w:val="2B2B2B"/>
          <w:sz w:val="24"/>
          <w:szCs w:val="24"/>
          <w:lang w:val="de-DE"/>
        </w:rPr>
      </w:pPr>
      <w:r w:rsidRPr="00C44169">
        <w:rPr>
          <w:rFonts w:ascii="Times New Roman" w:eastAsia="Times New Roman" w:hAnsi="Times New Roman" w:cs="Times New Roman"/>
          <w:color w:val="2B2B2B"/>
          <w:sz w:val="24"/>
          <w:szCs w:val="24"/>
          <w:lang w:val="de-DE"/>
        </w:rPr>
        <w:t>Für eine technische Aufwertung</w:t>
      </w:r>
      <w:r w:rsidR="00D05A1D" w:rsidRPr="00D05A1D">
        <w:rPr>
          <w:rFonts w:ascii="Times New Roman" w:eastAsia="Times New Roman" w:hAnsi="Times New Roman" w:cs="Times New Roman"/>
          <w:color w:val="2B2B2B"/>
          <w:sz w:val="24"/>
          <w:szCs w:val="24"/>
          <w:lang w:val="de-DE"/>
        </w:rPr>
        <w:t xml:space="preserve"> (</w:t>
      </w:r>
      <w:proofErr w:type="spellStart"/>
      <w:r w:rsidR="00D05A1D" w:rsidRPr="00D05A1D">
        <w:rPr>
          <w:rFonts w:ascii="Times New Roman" w:eastAsia="Times New Roman" w:hAnsi="Times New Roman" w:cs="Times New Roman"/>
          <w:color w:val="2B2B2B"/>
          <w:sz w:val="24"/>
          <w:szCs w:val="24"/>
          <w:lang w:val="de-DE"/>
        </w:rPr>
        <w:t>повышение</w:t>
      </w:r>
      <w:proofErr w:type="spellEnd"/>
      <w:r w:rsidR="00D05A1D" w:rsidRPr="00D05A1D">
        <w:rPr>
          <w:rFonts w:ascii="Times New Roman" w:eastAsia="Times New Roman" w:hAnsi="Times New Roman" w:cs="Times New Roman"/>
          <w:color w:val="2B2B2B"/>
          <w:sz w:val="24"/>
          <w:szCs w:val="24"/>
          <w:lang w:val="de-DE"/>
        </w:rPr>
        <w:t xml:space="preserve"> </w:t>
      </w:r>
      <w:proofErr w:type="spellStart"/>
      <w:r w:rsidR="00D05A1D" w:rsidRPr="00D05A1D">
        <w:rPr>
          <w:rFonts w:ascii="Times New Roman" w:eastAsia="Times New Roman" w:hAnsi="Times New Roman" w:cs="Times New Roman"/>
          <w:color w:val="2B2B2B"/>
          <w:sz w:val="24"/>
          <w:szCs w:val="24"/>
          <w:lang w:val="de-DE"/>
        </w:rPr>
        <w:t>ценности</w:t>
      </w:r>
      <w:proofErr w:type="spellEnd"/>
      <w:r w:rsidR="00D05A1D" w:rsidRPr="00D05A1D">
        <w:rPr>
          <w:rFonts w:ascii="Times New Roman" w:eastAsia="Times New Roman" w:hAnsi="Times New Roman" w:cs="Times New Roman"/>
          <w:color w:val="2B2B2B"/>
          <w:sz w:val="24"/>
          <w:szCs w:val="24"/>
          <w:lang w:val="de-DE"/>
        </w:rPr>
        <w:t>)</w:t>
      </w:r>
      <w:r w:rsidRPr="00C44169">
        <w:rPr>
          <w:rFonts w:ascii="Times New Roman" w:eastAsia="Times New Roman" w:hAnsi="Times New Roman" w:cs="Times New Roman"/>
          <w:color w:val="2B2B2B"/>
          <w:sz w:val="24"/>
          <w:szCs w:val="24"/>
          <w:lang w:val="de-DE"/>
        </w:rPr>
        <w:t xml:space="preserve"> des Eigenheims empfiehlt es sich immer, dem Rat von zertifizierten Experten einzuholen. Gemeinsam mit dem Elektro-Spezialisten des Vertrauens können die unterschiedlichen Wohnbereiche im Haus oder der Wohnung durchgegangen werden, um an den richtigen Stellen eine Optimierung durch moderne Technik einzuführen. Für die Finanzierung der technischen Renovierung bieten sich Bausparverträge </w:t>
      </w:r>
      <w:r w:rsidR="009E2E38" w:rsidRPr="009E2E38">
        <w:rPr>
          <w:rFonts w:ascii="Times New Roman" w:eastAsia="Times New Roman" w:hAnsi="Times New Roman" w:cs="Times New Roman"/>
          <w:color w:val="2B2B2B"/>
          <w:sz w:val="24"/>
          <w:szCs w:val="24"/>
          <w:lang w:val="de-DE"/>
        </w:rPr>
        <w:t>(</w:t>
      </w:r>
      <w:proofErr w:type="spellStart"/>
      <w:r w:rsidR="009E2E38" w:rsidRPr="009E2E38">
        <w:rPr>
          <w:rFonts w:ascii="Times New Roman" w:eastAsia="Times New Roman" w:hAnsi="Times New Roman" w:cs="Times New Roman"/>
          <w:color w:val="2B2B2B"/>
          <w:sz w:val="24"/>
          <w:szCs w:val="24"/>
          <w:lang w:val="de-DE"/>
        </w:rPr>
        <w:t>договор</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заключаемый</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сбербанком</w:t>
      </w:r>
      <w:proofErr w:type="spellEnd"/>
      <w:r w:rsidR="009E2E38" w:rsidRPr="009E2E38">
        <w:rPr>
          <w:rFonts w:ascii="Times New Roman" w:eastAsia="Times New Roman" w:hAnsi="Times New Roman" w:cs="Times New Roman"/>
          <w:color w:val="2B2B2B"/>
          <w:sz w:val="24"/>
          <w:szCs w:val="24"/>
          <w:lang w:val="de-DE"/>
        </w:rPr>
        <w:t xml:space="preserve"> с </w:t>
      </w:r>
      <w:proofErr w:type="spellStart"/>
      <w:r w:rsidR="009E2E38" w:rsidRPr="009E2E38">
        <w:rPr>
          <w:rFonts w:ascii="Times New Roman" w:eastAsia="Times New Roman" w:hAnsi="Times New Roman" w:cs="Times New Roman"/>
          <w:color w:val="2B2B2B"/>
          <w:sz w:val="24"/>
          <w:szCs w:val="24"/>
          <w:lang w:val="de-DE"/>
        </w:rPr>
        <w:t>вкладчиком</w:t>
      </w:r>
      <w:proofErr w:type="spellEnd"/>
      <w:r w:rsidR="009E2E38" w:rsidRPr="009E2E38">
        <w:rPr>
          <w:rFonts w:ascii="Times New Roman" w:eastAsia="Times New Roman" w:hAnsi="Times New Roman" w:cs="Times New Roman"/>
          <w:color w:val="2B2B2B"/>
          <w:sz w:val="24"/>
          <w:szCs w:val="24"/>
          <w:lang w:val="de-DE"/>
        </w:rPr>
        <w:t xml:space="preserve"> о </w:t>
      </w:r>
      <w:proofErr w:type="spellStart"/>
      <w:r w:rsidR="009E2E38" w:rsidRPr="009E2E38">
        <w:rPr>
          <w:rFonts w:ascii="Times New Roman" w:eastAsia="Times New Roman" w:hAnsi="Times New Roman" w:cs="Times New Roman"/>
          <w:color w:val="2B2B2B"/>
          <w:sz w:val="24"/>
          <w:szCs w:val="24"/>
          <w:lang w:val="de-DE"/>
        </w:rPr>
        <w:t>предоставлении</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ему</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по</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окончании</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действия</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договора</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кредита</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на</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строительство</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или</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покупку</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собственного</w:t>
      </w:r>
      <w:proofErr w:type="spellEnd"/>
      <w:r w:rsidR="009E2E38" w:rsidRPr="009E2E38">
        <w:rPr>
          <w:rFonts w:ascii="Times New Roman" w:eastAsia="Times New Roman" w:hAnsi="Times New Roman" w:cs="Times New Roman"/>
          <w:color w:val="2B2B2B"/>
          <w:sz w:val="24"/>
          <w:szCs w:val="24"/>
          <w:lang w:val="de-DE"/>
        </w:rPr>
        <w:t xml:space="preserve"> </w:t>
      </w:r>
      <w:proofErr w:type="spellStart"/>
      <w:r w:rsidR="009E2E38" w:rsidRPr="009E2E38">
        <w:rPr>
          <w:rFonts w:ascii="Times New Roman" w:eastAsia="Times New Roman" w:hAnsi="Times New Roman" w:cs="Times New Roman"/>
          <w:color w:val="2B2B2B"/>
          <w:sz w:val="24"/>
          <w:szCs w:val="24"/>
          <w:lang w:val="de-DE"/>
        </w:rPr>
        <w:t>жилья</w:t>
      </w:r>
      <w:proofErr w:type="spellEnd"/>
      <w:r w:rsidR="004C686E" w:rsidRPr="004C686E">
        <w:rPr>
          <w:rFonts w:ascii="Times New Roman" w:eastAsia="Times New Roman" w:hAnsi="Times New Roman" w:cs="Times New Roman"/>
          <w:color w:val="2B2B2B"/>
          <w:sz w:val="24"/>
          <w:szCs w:val="24"/>
          <w:lang w:val="de-DE"/>
        </w:rPr>
        <w:t>)</w:t>
      </w:r>
      <w:r w:rsidR="009E2E38" w:rsidRPr="009E2E38">
        <w:rPr>
          <w:rFonts w:ascii="Times New Roman" w:eastAsia="Times New Roman" w:hAnsi="Times New Roman" w:cs="Times New Roman"/>
          <w:color w:val="2B2B2B"/>
          <w:sz w:val="24"/>
          <w:szCs w:val="24"/>
          <w:lang w:val="de-DE"/>
        </w:rPr>
        <w:t xml:space="preserve"> </w:t>
      </w:r>
      <w:r w:rsidRPr="00C44169">
        <w:rPr>
          <w:rFonts w:ascii="Times New Roman" w:eastAsia="Times New Roman" w:hAnsi="Times New Roman" w:cs="Times New Roman"/>
          <w:color w:val="2B2B2B"/>
          <w:sz w:val="24"/>
          <w:szCs w:val="24"/>
          <w:lang w:val="de-DE"/>
        </w:rPr>
        <w:t>oder, im Zuge einer energieeffizienten</w:t>
      </w:r>
      <w:r w:rsidR="002435E3" w:rsidRPr="002435E3">
        <w:rPr>
          <w:rFonts w:ascii="Times New Roman" w:eastAsia="Times New Roman" w:hAnsi="Times New Roman" w:cs="Times New Roman"/>
          <w:color w:val="2B2B2B"/>
          <w:sz w:val="24"/>
          <w:szCs w:val="24"/>
          <w:lang w:val="de-DE"/>
        </w:rPr>
        <w:t xml:space="preserve"> (</w:t>
      </w:r>
      <w:proofErr w:type="spellStart"/>
      <w:r w:rsidR="002435E3" w:rsidRPr="002435E3">
        <w:rPr>
          <w:rFonts w:ascii="Times New Roman" w:eastAsia="Times New Roman" w:hAnsi="Times New Roman" w:cs="Times New Roman"/>
          <w:color w:val="2B2B2B"/>
          <w:sz w:val="20"/>
          <w:szCs w:val="20"/>
          <w:lang w:val="de-DE"/>
        </w:rPr>
        <w:t>энергоэкономичный</w:t>
      </w:r>
      <w:proofErr w:type="spellEnd"/>
      <w:r w:rsidR="002435E3" w:rsidRPr="002435E3">
        <w:rPr>
          <w:rFonts w:ascii="Times New Roman" w:eastAsia="Times New Roman" w:hAnsi="Times New Roman" w:cs="Times New Roman"/>
          <w:color w:val="2B2B2B"/>
          <w:sz w:val="20"/>
          <w:szCs w:val="20"/>
          <w:lang w:val="de-DE"/>
        </w:rPr>
        <w:t xml:space="preserve">, </w:t>
      </w:r>
      <w:proofErr w:type="spellStart"/>
      <w:r w:rsidR="002435E3" w:rsidRPr="002435E3">
        <w:rPr>
          <w:rFonts w:ascii="Times New Roman" w:eastAsia="Times New Roman" w:hAnsi="Times New Roman" w:cs="Times New Roman"/>
          <w:color w:val="2B2B2B"/>
          <w:sz w:val="20"/>
          <w:szCs w:val="20"/>
          <w:lang w:val="de-DE"/>
        </w:rPr>
        <w:t>энергоэффективный</w:t>
      </w:r>
      <w:proofErr w:type="spellEnd"/>
      <w:r w:rsidR="002435E3" w:rsidRPr="002435E3">
        <w:rPr>
          <w:rFonts w:ascii="Times New Roman" w:eastAsia="Times New Roman" w:hAnsi="Times New Roman" w:cs="Times New Roman"/>
          <w:color w:val="2B2B2B"/>
          <w:sz w:val="24"/>
          <w:szCs w:val="24"/>
          <w:lang w:val="de-DE"/>
        </w:rPr>
        <w:t xml:space="preserve">) </w:t>
      </w:r>
      <w:r w:rsidRPr="00C44169">
        <w:rPr>
          <w:rFonts w:ascii="Times New Roman" w:eastAsia="Times New Roman" w:hAnsi="Times New Roman" w:cs="Times New Roman"/>
          <w:color w:val="2B2B2B"/>
          <w:sz w:val="24"/>
          <w:szCs w:val="24"/>
          <w:lang w:val="de-DE"/>
        </w:rPr>
        <w:t xml:space="preserve"> Sanierung, eine </w:t>
      </w:r>
      <w:hyperlink r:id="rId8" w:tooltip="KfW-Förderung" w:history="1">
        <w:r w:rsidRPr="00247DD4">
          <w:rPr>
            <w:rFonts w:ascii="Times New Roman" w:eastAsia="Times New Roman" w:hAnsi="Times New Roman" w:cs="Times New Roman"/>
            <w:color w:val="000000"/>
            <w:sz w:val="24"/>
            <w:szCs w:val="24"/>
            <w:lang w:val="de-DE"/>
          </w:rPr>
          <w:t>KfW-Förderung</w:t>
        </w:r>
      </w:hyperlink>
      <w:r w:rsidR="00247DD4" w:rsidRPr="00247DD4">
        <w:rPr>
          <w:rFonts w:ascii="Times New Roman" w:eastAsia="Times New Roman" w:hAnsi="Times New Roman" w:cs="Times New Roman"/>
          <w:color w:val="2B2B2B"/>
          <w:sz w:val="24"/>
          <w:szCs w:val="24"/>
          <w:lang w:val="de-DE"/>
        </w:rPr>
        <w:t xml:space="preserve"> (Kreditanstalt für Wiederaufbau = </w:t>
      </w:r>
      <w:proofErr w:type="spellStart"/>
      <w:r w:rsidR="00247DD4" w:rsidRPr="00247DD4">
        <w:rPr>
          <w:rFonts w:ascii="Times New Roman" w:eastAsia="Times New Roman" w:hAnsi="Times New Roman" w:cs="Times New Roman"/>
          <w:color w:val="2B2B2B"/>
          <w:sz w:val="20"/>
          <w:szCs w:val="20"/>
          <w:lang w:val="de-DE"/>
        </w:rPr>
        <w:t>Банк</w:t>
      </w:r>
      <w:proofErr w:type="spellEnd"/>
      <w:r w:rsidR="00247DD4" w:rsidRPr="00247DD4">
        <w:rPr>
          <w:rFonts w:ascii="Times New Roman" w:eastAsia="Times New Roman" w:hAnsi="Times New Roman" w:cs="Times New Roman"/>
          <w:color w:val="2B2B2B"/>
          <w:sz w:val="20"/>
          <w:szCs w:val="20"/>
          <w:lang w:val="de-DE"/>
        </w:rPr>
        <w:t xml:space="preserve"> </w:t>
      </w:r>
      <w:proofErr w:type="spellStart"/>
      <w:r w:rsidR="00247DD4" w:rsidRPr="00247DD4">
        <w:rPr>
          <w:rFonts w:ascii="Times New Roman" w:eastAsia="Times New Roman" w:hAnsi="Times New Roman" w:cs="Times New Roman"/>
          <w:color w:val="2B2B2B"/>
          <w:sz w:val="20"/>
          <w:szCs w:val="20"/>
          <w:lang w:val="de-DE"/>
        </w:rPr>
        <w:t>реконструкции</w:t>
      </w:r>
      <w:proofErr w:type="spellEnd"/>
      <w:r w:rsidR="00247DD4" w:rsidRPr="00247DD4">
        <w:rPr>
          <w:rFonts w:ascii="Times New Roman" w:eastAsia="Times New Roman" w:hAnsi="Times New Roman" w:cs="Times New Roman"/>
          <w:color w:val="2B2B2B"/>
          <w:sz w:val="24"/>
          <w:szCs w:val="24"/>
          <w:lang w:val="de-DE"/>
        </w:rPr>
        <w:t>)+(</w:t>
      </w:r>
      <w:r w:rsidR="00247DD4">
        <w:rPr>
          <w:rFonts w:ascii="Times New Roman" w:eastAsia="Times New Roman" w:hAnsi="Times New Roman" w:cs="Times New Roman"/>
          <w:color w:val="2B2B2B"/>
          <w:sz w:val="20"/>
          <w:szCs w:val="20"/>
        </w:rPr>
        <w:t>поддержка</w:t>
      </w:r>
      <w:r w:rsidR="00247DD4" w:rsidRPr="00247DD4">
        <w:rPr>
          <w:rFonts w:ascii="Times New Roman" w:eastAsia="Times New Roman" w:hAnsi="Times New Roman" w:cs="Times New Roman"/>
          <w:color w:val="2B2B2B"/>
          <w:sz w:val="20"/>
          <w:szCs w:val="20"/>
          <w:lang w:val="de-DE"/>
        </w:rPr>
        <w:t xml:space="preserve">, </w:t>
      </w:r>
      <w:r w:rsidR="00247DD4">
        <w:rPr>
          <w:rFonts w:ascii="Times New Roman" w:eastAsia="Times New Roman" w:hAnsi="Times New Roman" w:cs="Times New Roman"/>
          <w:color w:val="2B2B2B"/>
          <w:sz w:val="20"/>
          <w:szCs w:val="20"/>
        </w:rPr>
        <w:t>помощь</w:t>
      </w:r>
      <w:r w:rsidR="00247DD4" w:rsidRPr="00247DD4">
        <w:rPr>
          <w:rFonts w:ascii="Times New Roman" w:eastAsia="Times New Roman" w:hAnsi="Times New Roman" w:cs="Times New Roman"/>
          <w:color w:val="2B2B2B"/>
          <w:sz w:val="20"/>
          <w:szCs w:val="20"/>
          <w:lang w:val="de-DE"/>
        </w:rPr>
        <w:t xml:space="preserve">, </w:t>
      </w:r>
      <w:r w:rsidR="00247DD4">
        <w:rPr>
          <w:rFonts w:ascii="Times New Roman" w:eastAsia="Times New Roman" w:hAnsi="Times New Roman" w:cs="Times New Roman"/>
          <w:color w:val="2B2B2B"/>
          <w:sz w:val="20"/>
          <w:szCs w:val="20"/>
        </w:rPr>
        <w:t>содействие</w:t>
      </w:r>
      <w:r w:rsidR="00247DD4" w:rsidRPr="00247DD4">
        <w:rPr>
          <w:rFonts w:ascii="Times New Roman" w:eastAsia="Times New Roman" w:hAnsi="Times New Roman" w:cs="Times New Roman"/>
          <w:color w:val="2B2B2B"/>
          <w:sz w:val="20"/>
          <w:szCs w:val="20"/>
          <w:lang w:val="de-DE"/>
        </w:rPr>
        <w:t>)</w:t>
      </w:r>
      <w:r w:rsidRPr="00C44169">
        <w:rPr>
          <w:rFonts w:ascii="Times New Roman" w:eastAsia="Times New Roman" w:hAnsi="Times New Roman" w:cs="Times New Roman"/>
          <w:color w:val="2B2B2B"/>
          <w:sz w:val="24"/>
          <w:szCs w:val="24"/>
          <w:lang w:val="de-DE"/>
        </w:rPr>
        <w:t> an.</w:t>
      </w:r>
    </w:p>
    <w:p w:rsidR="007A4FAC" w:rsidRPr="00C44169" w:rsidRDefault="007A4FAC">
      <w:pPr>
        <w:rPr>
          <w:rFonts w:ascii="Times New Roman" w:hAnsi="Times New Roman" w:cs="Times New Roman"/>
          <w:sz w:val="24"/>
          <w:szCs w:val="24"/>
          <w:lang w:val="de-DE"/>
        </w:rPr>
      </w:pPr>
    </w:p>
    <w:sectPr w:rsidR="007A4FAC" w:rsidRPr="00C44169" w:rsidSect="001F4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4169"/>
    <w:rsid w:val="001F4B06"/>
    <w:rsid w:val="002435E3"/>
    <w:rsid w:val="00247DD4"/>
    <w:rsid w:val="00337EB6"/>
    <w:rsid w:val="0034121D"/>
    <w:rsid w:val="004C686E"/>
    <w:rsid w:val="006A079D"/>
    <w:rsid w:val="007A4FAC"/>
    <w:rsid w:val="00972EF1"/>
    <w:rsid w:val="009E2E38"/>
    <w:rsid w:val="00BA540A"/>
    <w:rsid w:val="00C44169"/>
    <w:rsid w:val="00D05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06"/>
  </w:style>
  <w:style w:type="paragraph" w:styleId="1">
    <w:name w:val="heading 1"/>
    <w:basedOn w:val="a"/>
    <w:link w:val="10"/>
    <w:uiPriority w:val="9"/>
    <w:qFormat/>
    <w:rsid w:val="00C44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441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16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44169"/>
    <w:rPr>
      <w:rFonts w:ascii="Times New Roman" w:eastAsia="Times New Roman" w:hAnsi="Times New Roman" w:cs="Times New Roman"/>
      <w:b/>
      <w:bCs/>
      <w:sz w:val="27"/>
      <w:szCs w:val="27"/>
    </w:rPr>
  </w:style>
  <w:style w:type="character" w:customStyle="1" w:styleId="entry-date">
    <w:name w:val="entry-date"/>
    <w:basedOn w:val="a0"/>
    <w:rsid w:val="00C44169"/>
  </w:style>
  <w:style w:type="character" w:styleId="a3">
    <w:name w:val="Hyperlink"/>
    <w:basedOn w:val="a0"/>
    <w:uiPriority w:val="99"/>
    <w:semiHidden/>
    <w:unhideWhenUsed/>
    <w:rsid w:val="00C44169"/>
    <w:rPr>
      <w:color w:val="0000FF"/>
      <w:u w:val="single"/>
    </w:rPr>
  </w:style>
  <w:style w:type="paragraph" w:styleId="a4">
    <w:name w:val="Normal (Web)"/>
    <w:basedOn w:val="a"/>
    <w:uiPriority w:val="99"/>
    <w:semiHidden/>
    <w:unhideWhenUsed/>
    <w:rsid w:val="00C44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4169"/>
  </w:style>
  <w:style w:type="character" w:styleId="a5">
    <w:name w:val="Strong"/>
    <w:basedOn w:val="a0"/>
    <w:uiPriority w:val="22"/>
    <w:qFormat/>
    <w:rsid w:val="00C44169"/>
    <w:rPr>
      <w:b/>
      <w:bCs/>
    </w:rPr>
  </w:style>
  <w:style w:type="paragraph" w:styleId="a6">
    <w:name w:val="Balloon Text"/>
    <w:basedOn w:val="a"/>
    <w:link w:val="a7"/>
    <w:uiPriority w:val="99"/>
    <w:semiHidden/>
    <w:unhideWhenUsed/>
    <w:rsid w:val="00C441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152747">
      <w:bodyDiv w:val="1"/>
      <w:marLeft w:val="0"/>
      <w:marRight w:val="0"/>
      <w:marTop w:val="0"/>
      <w:marBottom w:val="0"/>
      <w:divBdr>
        <w:top w:val="none" w:sz="0" w:space="0" w:color="auto"/>
        <w:left w:val="none" w:sz="0" w:space="0" w:color="auto"/>
        <w:bottom w:val="none" w:sz="0" w:space="0" w:color="auto"/>
        <w:right w:val="none" w:sz="0" w:space="0" w:color="auto"/>
      </w:divBdr>
      <w:divsChild>
        <w:div w:id="538249045">
          <w:marLeft w:val="0"/>
          <w:marRight w:val="0"/>
          <w:marTop w:val="0"/>
          <w:marBottom w:val="0"/>
          <w:divBdr>
            <w:top w:val="none" w:sz="0" w:space="0" w:color="auto"/>
            <w:left w:val="none" w:sz="0" w:space="0" w:color="auto"/>
            <w:bottom w:val="none" w:sz="0" w:space="0" w:color="auto"/>
            <w:right w:val="none" w:sz="0" w:space="0" w:color="auto"/>
          </w:divBdr>
        </w:div>
        <w:div w:id="144742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zins.org/kfw-foerderung/" TargetMode="External"/><Relationship Id="rId3" Type="http://schemas.openxmlformats.org/officeDocument/2006/relationships/webSettings" Target="webSettings.xml"/><Relationship Id="rId7" Type="http://schemas.openxmlformats.org/officeDocument/2006/relationships/hyperlink" Target="http://www.bauzi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uzins.org/baufinanzierung-ohne-eigenkapital-vollfinanzieru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bauzins.org/wp-content/uploads/2014/11/Fotolia_70594437_XS.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2016-05-05T14:07:00Z</dcterms:created>
  <dcterms:modified xsi:type="dcterms:W3CDTF">2016-05-05T14:35:00Z</dcterms:modified>
</cp:coreProperties>
</file>