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B84" w:rsidRDefault="00231B84" w:rsidP="00231B84">
      <w:pPr>
        <w:spacing w:after="0" w:line="240" w:lineRule="auto"/>
        <w:jc w:val="center"/>
        <w:rPr>
          <w:rFonts w:ascii="Times New Roman" w:eastAsia="Times New Roman" w:hAnsi="Times New Roman" w:cs="Times New Roman"/>
          <w:b/>
          <w:i/>
          <w:iCs/>
          <w:sz w:val="28"/>
          <w:szCs w:val="28"/>
          <w:lang w:eastAsia="ru-RU"/>
        </w:rPr>
      </w:pPr>
      <w:r w:rsidRPr="00231B84">
        <w:rPr>
          <w:rFonts w:ascii="Times New Roman" w:eastAsia="Times New Roman" w:hAnsi="Times New Roman" w:cs="Times New Roman"/>
          <w:b/>
          <w:i/>
          <w:iCs/>
          <w:sz w:val="28"/>
          <w:szCs w:val="28"/>
          <w:lang w:eastAsia="ru-RU"/>
        </w:rPr>
        <w:t xml:space="preserve">Сущность и классификация </w:t>
      </w:r>
      <w:proofErr w:type="spellStart"/>
      <w:r w:rsidRPr="00231B84">
        <w:rPr>
          <w:rFonts w:ascii="Times New Roman" w:eastAsia="Times New Roman" w:hAnsi="Times New Roman" w:cs="Times New Roman"/>
          <w:b/>
          <w:i/>
          <w:iCs/>
          <w:sz w:val="28"/>
          <w:szCs w:val="28"/>
          <w:lang w:eastAsia="ru-RU"/>
        </w:rPr>
        <w:t>хроматографических</w:t>
      </w:r>
      <w:proofErr w:type="spellEnd"/>
      <w:r w:rsidRPr="00231B84">
        <w:rPr>
          <w:rFonts w:ascii="Times New Roman" w:eastAsia="Times New Roman" w:hAnsi="Times New Roman" w:cs="Times New Roman"/>
          <w:b/>
          <w:i/>
          <w:iCs/>
          <w:sz w:val="28"/>
          <w:szCs w:val="28"/>
          <w:lang w:eastAsia="ru-RU"/>
        </w:rPr>
        <w:t xml:space="preserve"> методов. Ионообменная хроматография.</w:t>
      </w:r>
    </w:p>
    <w:p w:rsidR="00231B84" w:rsidRPr="00231B84" w:rsidRDefault="00231B84" w:rsidP="00231B84">
      <w:pPr>
        <w:spacing w:after="0" w:line="240" w:lineRule="auto"/>
        <w:jc w:val="center"/>
        <w:rPr>
          <w:rFonts w:ascii="Times New Roman" w:eastAsia="Times New Roman" w:hAnsi="Times New Roman" w:cs="Times New Roman"/>
          <w:b/>
          <w:sz w:val="28"/>
          <w:szCs w:val="28"/>
          <w:lang w:eastAsia="ru-RU"/>
        </w:rPr>
      </w:pPr>
    </w:p>
    <w:p w:rsidR="00231B84" w:rsidRPr="00231B84" w:rsidRDefault="00231B84" w:rsidP="00231B84">
      <w:pPr>
        <w:spacing w:after="0" w:line="240" w:lineRule="auto"/>
        <w:ind w:firstLine="708"/>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Хроматографию можно определить как, основанный на многократном повторении актов сорбции и десорбции вещества при перемещении его в потоке подвижной фазы вдоль неподвижного сорбента.</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r>
      <w:r w:rsidRPr="00231B84">
        <w:rPr>
          <w:rFonts w:ascii="Times New Roman" w:eastAsia="Times New Roman" w:hAnsi="Times New Roman" w:cs="Times New Roman"/>
          <w:b/>
          <w:i/>
          <w:iCs/>
          <w:sz w:val="28"/>
          <w:szCs w:val="28"/>
          <w:lang w:eastAsia="ru-RU"/>
        </w:rPr>
        <w:t>Сорбцией</w:t>
      </w:r>
      <w:r w:rsidRPr="00231B84">
        <w:rPr>
          <w:rFonts w:ascii="Times New Roman" w:eastAsia="Times New Roman" w:hAnsi="Times New Roman" w:cs="Times New Roman"/>
          <w:i/>
          <w:iCs/>
          <w:sz w:val="28"/>
          <w:szCs w:val="28"/>
          <w:lang w:eastAsia="ru-RU"/>
        </w:rPr>
        <w:t xml:space="preserve"> </w:t>
      </w:r>
      <w:r w:rsidRPr="00231B84">
        <w:rPr>
          <w:rFonts w:ascii="Times New Roman" w:eastAsia="Times New Roman" w:hAnsi="Times New Roman" w:cs="Times New Roman"/>
          <w:sz w:val="28"/>
          <w:szCs w:val="28"/>
          <w:lang w:eastAsia="ru-RU"/>
        </w:rPr>
        <w:t xml:space="preserve">(от лат. – </w:t>
      </w:r>
      <w:proofErr w:type="spellStart"/>
      <w:r w:rsidRPr="00231B84">
        <w:rPr>
          <w:rFonts w:ascii="Times New Roman" w:eastAsia="Times New Roman" w:hAnsi="Times New Roman" w:cs="Times New Roman"/>
          <w:i/>
          <w:iCs/>
          <w:sz w:val="28"/>
          <w:szCs w:val="28"/>
          <w:lang w:val="en-US" w:eastAsia="ru-RU"/>
        </w:rPr>
        <w:t>sorbeo</w:t>
      </w:r>
      <w:proofErr w:type="spellEnd"/>
      <w:r w:rsidRPr="00231B84">
        <w:rPr>
          <w:rFonts w:ascii="Times New Roman" w:eastAsia="Times New Roman" w:hAnsi="Times New Roman" w:cs="Times New Roman"/>
          <w:sz w:val="28"/>
          <w:szCs w:val="28"/>
          <w:lang w:eastAsia="ru-RU"/>
        </w:rPr>
        <w:t xml:space="preserve"> – поглощаю) называют процесс поглощения твёрдым телом или жидкостью (сорбентом) газообразного или растворённого вещества (</w:t>
      </w:r>
      <w:proofErr w:type="spellStart"/>
      <w:r w:rsidRPr="00231B84">
        <w:rPr>
          <w:rFonts w:ascii="Times New Roman" w:eastAsia="Times New Roman" w:hAnsi="Times New Roman" w:cs="Times New Roman"/>
          <w:sz w:val="28"/>
          <w:szCs w:val="28"/>
          <w:lang w:eastAsia="ru-RU"/>
        </w:rPr>
        <w:t>сорбата</w:t>
      </w:r>
      <w:proofErr w:type="spellEnd"/>
      <w:r w:rsidRPr="00231B84">
        <w:rPr>
          <w:rFonts w:ascii="Times New Roman" w:eastAsia="Times New Roman" w:hAnsi="Times New Roman" w:cs="Times New Roman"/>
          <w:sz w:val="28"/>
          <w:szCs w:val="28"/>
          <w:lang w:eastAsia="ru-RU"/>
        </w:rPr>
        <w:t xml:space="preserve">), обратный процесс называют </w:t>
      </w:r>
      <w:r w:rsidRPr="00231B84">
        <w:rPr>
          <w:rFonts w:ascii="Times New Roman" w:eastAsia="Times New Roman" w:hAnsi="Times New Roman" w:cs="Times New Roman"/>
          <w:b/>
          <w:i/>
          <w:iCs/>
          <w:sz w:val="28"/>
          <w:szCs w:val="28"/>
          <w:lang w:eastAsia="ru-RU"/>
        </w:rPr>
        <w:t>десорбцией</w:t>
      </w:r>
      <w:r w:rsidRPr="00231B84">
        <w:rPr>
          <w:rFonts w:ascii="Times New Roman" w:eastAsia="Times New Roman" w:hAnsi="Times New Roman" w:cs="Times New Roman"/>
          <w:i/>
          <w:iCs/>
          <w:sz w:val="28"/>
          <w:szCs w:val="28"/>
          <w:lang w:eastAsia="ru-RU"/>
        </w:rPr>
        <w:t xml:space="preserve">. </w:t>
      </w:r>
      <w:proofErr w:type="spellStart"/>
      <w:r w:rsidRPr="00231B84">
        <w:rPr>
          <w:rFonts w:ascii="Times New Roman" w:eastAsia="Times New Roman" w:hAnsi="Times New Roman" w:cs="Times New Roman"/>
          <w:sz w:val="28"/>
          <w:szCs w:val="28"/>
          <w:lang w:eastAsia="ru-RU"/>
        </w:rPr>
        <w:t>Сорбацию</w:t>
      </w:r>
      <w:proofErr w:type="spellEnd"/>
      <w:r w:rsidRPr="00231B84">
        <w:rPr>
          <w:rFonts w:ascii="Times New Roman" w:eastAsia="Times New Roman" w:hAnsi="Times New Roman" w:cs="Times New Roman"/>
          <w:sz w:val="28"/>
          <w:szCs w:val="28"/>
          <w:lang w:eastAsia="ru-RU"/>
        </w:rPr>
        <w:t xml:space="preserve"> подразделяют на</w:t>
      </w:r>
      <w:r w:rsidRPr="00231B84">
        <w:rPr>
          <w:rFonts w:ascii="Times New Roman" w:eastAsia="Times New Roman" w:hAnsi="Times New Roman" w:cs="Times New Roman"/>
          <w:i/>
          <w:iCs/>
          <w:sz w:val="28"/>
          <w:szCs w:val="28"/>
          <w:lang w:eastAsia="ru-RU"/>
        </w:rPr>
        <w:t xml:space="preserve"> адсорбцию – </w:t>
      </w:r>
      <w:r w:rsidRPr="00231B84">
        <w:rPr>
          <w:rFonts w:ascii="Times New Roman" w:eastAsia="Times New Roman" w:hAnsi="Times New Roman" w:cs="Times New Roman"/>
          <w:sz w:val="28"/>
          <w:szCs w:val="28"/>
          <w:lang w:eastAsia="ru-RU"/>
        </w:rPr>
        <w:t>поглощение вещества (</w:t>
      </w:r>
      <w:proofErr w:type="spellStart"/>
      <w:r w:rsidRPr="00231B84">
        <w:rPr>
          <w:rFonts w:ascii="Times New Roman" w:eastAsia="Times New Roman" w:hAnsi="Times New Roman" w:cs="Times New Roman"/>
          <w:sz w:val="28"/>
          <w:szCs w:val="28"/>
          <w:lang w:eastAsia="ru-RU"/>
        </w:rPr>
        <w:t>адсорбата</w:t>
      </w:r>
      <w:proofErr w:type="spellEnd"/>
      <w:r w:rsidRPr="00231B84">
        <w:rPr>
          <w:rFonts w:ascii="Times New Roman" w:eastAsia="Times New Roman" w:hAnsi="Times New Roman" w:cs="Times New Roman"/>
          <w:sz w:val="28"/>
          <w:szCs w:val="28"/>
          <w:lang w:eastAsia="ru-RU"/>
        </w:rPr>
        <w:t xml:space="preserve">) поверхностью твёрдого или жидкого адсорбента и </w:t>
      </w:r>
      <w:r w:rsidRPr="00231B84">
        <w:rPr>
          <w:rFonts w:ascii="Times New Roman" w:eastAsia="Times New Roman" w:hAnsi="Times New Roman" w:cs="Times New Roman"/>
          <w:i/>
          <w:iCs/>
          <w:sz w:val="28"/>
          <w:szCs w:val="28"/>
          <w:lang w:eastAsia="ru-RU"/>
        </w:rPr>
        <w:t xml:space="preserve">абсорбцию </w:t>
      </w:r>
      <w:r w:rsidRPr="00231B84">
        <w:rPr>
          <w:rFonts w:ascii="Times New Roman" w:eastAsia="Times New Roman" w:hAnsi="Times New Roman" w:cs="Times New Roman"/>
          <w:sz w:val="28"/>
          <w:szCs w:val="28"/>
          <w:lang w:eastAsia="ru-RU"/>
        </w:rPr>
        <w:t xml:space="preserve"> − поглощение  вещества (</w:t>
      </w:r>
      <w:proofErr w:type="spellStart"/>
      <w:r w:rsidRPr="00231B84">
        <w:rPr>
          <w:rFonts w:ascii="Times New Roman" w:eastAsia="Times New Roman" w:hAnsi="Times New Roman" w:cs="Times New Roman"/>
          <w:sz w:val="28"/>
          <w:szCs w:val="28"/>
          <w:lang w:eastAsia="ru-RU"/>
        </w:rPr>
        <w:t>абсорбата</w:t>
      </w:r>
      <w:proofErr w:type="spellEnd"/>
      <w:r w:rsidRPr="00231B84">
        <w:rPr>
          <w:rFonts w:ascii="Times New Roman" w:eastAsia="Times New Roman" w:hAnsi="Times New Roman" w:cs="Times New Roman"/>
          <w:sz w:val="28"/>
          <w:szCs w:val="28"/>
          <w:lang w:eastAsia="ru-RU"/>
        </w:rPr>
        <w:t>) объёмом абсорбента.</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t xml:space="preserve">Вещество подвижной фазы непрерывно вступает в контакт с новыми участками сорбента и частично сорбируется, а сорбированное вещество контактирует со свежими порциями подвижной фазы и частично </w:t>
      </w:r>
      <w:proofErr w:type="spellStart"/>
      <w:r w:rsidRPr="00231B84">
        <w:rPr>
          <w:rFonts w:ascii="Times New Roman" w:eastAsia="Times New Roman" w:hAnsi="Times New Roman" w:cs="Times New Roman"/>
          <w:sz w:val="28"/>
          <w:szCs w:val="28"/>
          <w:lang w:eastAsia="ru-RU"/>
        </w:rPr>
        <w:t>десорбируется</w:t>
      </w:r>
      <w:proofErr w:type="spellEnd"/>
      <w:r w:rsidRPr="00231B84">
        <w:rPr>
          <w:rFonts w:ascii="Times New Roman" w:eastAsia="Times New Roman" w:hAnsi="Times New Roman" w:cs="Times New Roman"/>
          <w:sz w:val="28"/>
          <w:szCs w:val="28"/>
          <w:lang w:eastAsia="ru-RU"/>
        </w:rPr>
        <w:t xml:space="preserve">.   </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t xml:space="preserve">Различные методы хроматографии можно классифицировать по агрегатному состоянию фаз, способу их относительного перемещения, аппаратурному оформлению процесса и т. д. По агрегатному состоянию фаз </w:t>
      </w:r>
      <w:proofErr w:type="spellStart"/>
      <w:r w:rsidRPr="00231B84">
        <w:rPr>
          <w:rFonts w:ascii="Times New Roman" w:eastAsia="Times New Roman" w:hAnsi="Times New Roman" w:cs="Times New Roman"/>
          <w:sz w:val="28"/>
          <w:szCs w:val="28"/>
          <w:lang w:eastAsia="ru-RU"/>
        </w:rPr>
        <w:t>хроматографические</w:t>
      </w:r>
      <w:proofErr w:type="spellEnd"/>
      <w:r w:rsidRPr="00231B84">
        <w:rPr>
          <w:rFonts w:ascii="Times New Roman" w:eastAsia="Times New Roman" w:hAnsi="Times New Roman" w:cs="Times New Roman"/>
          <w:sz w:val="28"/>
          <w:szCs w:val="28"/>
          <w:lang w:eastAsia="ru-RU"/>
        </w:rPr>
        <w:t xml:space="preserve"> методы обычно классифицируют следующим образом (табл. 5.1).</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p>
    <w:p w:rsidR="00231B84" w:rsidRPr="00231B84" w:rsidRDefault="00231B84" w:rsidP="00231B84">
      <w:pPr>
        <w:spacing w:after="0" w:line="240" w:lineRule="auto"/>
        <w:jc w:val="both"/>
        <w:rPr>
          <w:rFonts w:ascii="Times New Roman" w:eastAsia="Times New Roman" w:hAnsi="Times New Roman" w:cs="Times New Roman"/>
          <w:b/>
          <w:bCs/>
          <w:sz w:val="24"/>
          <w:szCs w:val="24"/>
          <w:lang w:eastAsia="ru-RU"/>
        </w:rPr>
      </w:pPr>
      <w:r w:rsidRPr="00231B84">
        <w:rPr>
          <w:rFonts w:ascii="Times New Roman" w:eastAsia="Times New Roman" w:hAnsi="Times New Roman" w:cs="Times New Roman"/>
          <w:sz w:val="24"/>
          <w:szCs w:val="24"/>
          <w:lang w:eastAsia="ru-RU"/>
        </w:rPr>
        <w:t xml:space="preserve">Т а б л и </w:t>
      </w:r>
      <w:proofErr w:type="gramStart"/>
      <w:r w:rsidRPr="00231B84">
        <w:rPr>
          <w:rFonts w:ascii="Times New Roman" w:eastAsia="Times New Roman" w:hAnsi="Times New Roman" w:cs="Times New Roman"/>
          <w:sz w:val="24"/>
          <w:szCs w:val="24"/>
          <w:lang w:eastAsia="ru-RU"/>
        </w:rPr>
        <w:t>ц</w:t>
      </w:r>
      <w:proofErr w:type="gramEnd"/>
      <w:r w:rsidRPr="00231B84">
        <w:rPr>
          <w:rFonts w:ascii="Times New Roman" w:eastAsia="Times New Roman" w:hAnsi="Times New Roman" w:cs="Times New Roman"/>
          <w:sz w:val="24"/>
          <w:szCs w:val="24"/>
          <w:lang w:eastAsia="ru-RU"/>
        </w:rPr>
        <w:t xml:space="preserve"> а 5.1.</w:t>
      </w:r>
      <w:r w:rsidRPr="00231B84">
        <w:rPr>
          <w:rFonts w:ascii="Times New Roman" w:eastAsia="Times New Roman" w:hAnsi="Times New Roman" w:cs="Times New Roman"/>
          <w:sz w:val="24"/>
          <w:szCs w:val="24"/>
          <w:vertAlign w:val="superscript"/>
          <w:lang w:eastAsia="ru-RU"/>
        </w:rPr>
        <w:footnoteReference w:customMarkFollows="1" w:id="1"/>
        <w:t>*</w:t>
      </w:r>
      <w:r w:rsidRPr="00231B84">
        <w:rPr>
          <w:rFonts w:ascii="Times New Roman" w:eastAsia="Times New Roman" w:hAnsi="Times New Roman" w:cs="Times New Roman"/>
          <w:sz w:val="28"/>
          <w:szCs w:val="28"/>
          <w:lang w:eastAsia="ru-RU"/>
        </w:rPr>
        <w:t xml:space="preserve"> </w:t>
      </w:r>
      <w:r w:rsidRPr="00231B84">
        <w:rPr>
          <w:rFonts w:ascii="Times New Roman" w:eastAsia="Times New Roman" w:hAnsi="Times New Roman" w:cs="Times New Roman"/>
          <w:b/>
          <w:bCs/>
          <w:sz w:val="24"/>
          <w:szCs w:val="24"/>
          <w:lang w:eastAsia="ru-RU"/>
        </w:rPr>
        <w:t xml:space="preserve">Классификация </w:t>
      </w:r>
      <w:proofErr w:type="spellStart"/>
      <w:r w:rsidRPr="00231B84">
        <w:rPr>
          <w:rFonts w:ascii="Times New Roman" w:eastAsia="Times New Roman" w:hAnsi="Times New Roman" w:cs="Times New Roman"/>
          <w:b/>
          <w:bCs/>
          <w:sz w:val="24"/>
          <w:szCs w:val="24"/>
          <w:lang w:eastAsia="ru-RU"/>
        </w:rPr>
        <w:t>хроматографических</w:t>
      </w:r>
      <w:proofErr w:type="spellEnd"/>
      <w:r w:rsidRPr="00231B84">
        <w:rPr>
          <w:rFonts w:ascii="Times New Roman" w:eastAsia="Times New Roman" w:hAnsi="Times New Roman" w:cs="Times New Roman"/>
          <w:b/>
          <w:bCs/>
          <w:sz w:val="24"/>
          <w:szCs w:val="24"/>
          <w:lang w:eastAsia="ru-RU"/>
        </w:rPr>
        <w:t xml:space="preserve"> методов по агрегатному состоянию фаз</w:t>
      </w:r>
    </w:p>
    <w:p w:rsidR="00231B84" w:rsidRPr="00231B84" w:rsidRDefault="00231B84" w:rsidP="00231B84">
      <w:pPr>
        <w:spacing w:after="0" w:line="240" w:lineRule="auto"/>
        <w:jc w:val="both"/>
        <w:rPr>
          <w:rFonts w:ascii="Times New Roman" w:eastAsia="Times New Roman" w:hAnsi="Times New Roman" w:cs="Times New Roman"/>
          <w:b/>
          <w:bCs/>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420"/>
      </w:tblGrid>
      <w:tr w:rsidR="00231B84" w:rsidRPr="00231B84" w:rsidTr="00D177B6">
        <w:trPr>
          <w:cantSplit/>
        </w:trPr>
        <w:tc>
          <w:tcPr>
            <w:tcW w:w="2520" w:type="dxa"/>
            <w:vMerge w:val="restart"/>
            <w:tcBorders>
              <w:top w:val="single" w:sz="12" w:space="0" w:color="auto"/>
              <w:left w:val="nil"/>
            </w:tcBorders>
            <w:vAlign w:val="center"/>
          </w:tcPr>
          <w:p w:rsidR="00231B84" w:rsidRPr="00231B84" w:rsidRDefault="00231B84" w:rsidP="00231B84">
            <w:pPr>
              <w:spacing w:after="0" w:line="240" w:lineRule="auto"/>
              <w:jc w:val="both"/>
              <w:rPr>
                <w:rFonts w:ascii="Times New Roman" w:eastAsia="Times New Roman" w:hAnsi="Times New Roman" w:cs="Times New Roman"/>
                <w:sz w:val="24"/>
                <w:szCs w:val="24"/>
                <w:lang w:eastAsia="ru-RU"/>
              </w:rPr>
            </w:pPr>
            <w:r w:rsidRPr="00231B84">
              <w:rPr>
                <w:rFonts w:ascii="Times New Roman" w:eastAsia="Times New Roman" w:hAnsi="Times New Roman" w:cs="Times New Roman"/>
                <w:sz w:val="24"/>
                <w:szCs w:val="24"/>
                <w:lang w:eastAsia="ru-RU"/>
              </w:rPr>
              <w:t xml:space="preserve">Неподвижная </w:t>
            </w:r>
          </w:p>
          <w:p w:rsidR="00231B84" w:rsidRPr="00231B84" w:rsidRDefault="00231B84" w:rsidP="00231B84">
            <w:pPr>
              <w:spacing w:after="0" w:line="240" w:lineRule="auto"/>
              <w:jc w:val="both"/>
              <w:rPr>
                <w:rFonts w:ascii="Times New Roman" w:eastAsia="Times New Roman" w:hAnsi="Times New Roman" w:cs="Times New Roman"/>
                <w:sz w:val="24"/>
                <w:szCs w:val="24"/>
                <w:lang w:eastAsia="ru-RU"/>
              </w:rPr>
            </w:pPr>
            <w:r w:rsidRPr="00231B84">
              <w:rPr>
                <w:rFonts w:ascii="Times New Roman" w:eastAsia="Times New Roman" w:hAnsi="Times New Roman" w:cs="Times New Roman"/>
                <w:sz w:val="24"/>
                <w:szCs w:val="24"/>
                <w:lang w:eastAsia="ru-RU"/>
              </w:rPr>
              <w:t>фаза</w:t>
            </w:r>
          </w:p>
        </w:tc>
        <w:tc>
          <w:tcPr>
            <w:tcW w:w="6300" w:type="dxa"/>
            <w:gridSpan w:val="2"/>
            <w:tcBorders>
              <w:top w:val="single" w:sz="12" w:space="0" w:color="auto"/>
              <w:right w:val="nil"/>
            </w:tcBorders>
          </w:tcPr>
          <w:p w:rsidR="00231B84" w:rsidRPr="00231B84" w:rsidRDefault="00231B84" w:rsidP="00231B84">
            <w:pPr>
              <w:spacing w:after="0" w:line="240" w:lineRule="auto"/>
              <w:jc w:val="both"/>
              <w:rPr>
                <w:rFonts w:ascii="Times New Roman" w:eastAsia="Times New Roman" w:hAnsi="Times New Roman" w:cs="Times New Roman"/>
                <w:sz w:val="24"/>
                <w:szCs w:val="24"/>
                <w:lang w:eastAsia="ru-RU"/>
              </w:rPr>
            </w:pPr>
            <w:r w:rsidRPr="00231B84">
              <w:rPr>
                <w:rFonts w:ascii="Times New Roman" w:eastAsia="Times New Roman" w:hAnsi="Times New Roman" w:cs="Times New Roman"/>
                <w:sz w:val="24"/>
                <w:szCs w:val="24"/>
                <w:lang w:eastAsia="ru-RU"/>
              </w:rPr>
              <w:t>Подвижная фаза</w:t>
            </w:r>
          </w:p>
        </w:tc>
      </w:tr>
      <w:tr w:rsidR="00231B84" w:rsidRPr="00231B84" w:rsidTr="00D177B6">
        <w:trPr>
          <w:cantSplit/>
        </w:trPr>
        <w:tc>
          <w:tcPr>
            <w:tcW w:w="2520" w:type="dxa"/>
            <w:vMerge/>
            <w:tcBorders>
              <w:left w:val="nil"/>
              <w:bottom w:val="single" w:sz="12" w:space="0" w:color="auto"/>
            </w:tcBorders>
          </w:tcPr>
          <w:p w:rsidR="00231B84" w:rsidRPr="00231B84" w:rsidRDefault="00231B84" w:rsidP="00231B84">
            <w:pPr>
              <w:spacing w:after="0" w:line="240" w:lineRule="auto"/>
              <w:jc w:val="both"/>
              <w:rPr>
                <w:rFonts w:ascii="Times New Roman" w:eastAsia="Times New Roman" w:hAnsi="Times New Roman" w:cs="Times New Roman"/>
                <w:b/>
                <w:bCs/>
                <w:sz w:val="24"/>
                <w:szCs w:val="24"/>
                <w:lang w:eastAsia="ru-RU"/>
              </w:rPr>
            </w:pPr>
          </w:p>
        </w:tc>
        <w:tc>
          <w:tcPr>
            <w:tcW w:w="2880" w:type="dxa"/>
            <w:tcBorders>
              <w:bottom w:val="single" w:sz="12" w:space="0" w:color="auto"/>
            </w:tcBorders>
          </w:tcPr>
          <w:p w:rsidR="00231B84" w:rsidRPr="00231B84" w:rsidRDefault="00231B84" w:rsidP="00231B84">
            <w:pPr>
              <w:spacing w:after="0" w:line="240" w:lineRule="auto"/>
              <w:jc w:val="both"/>
              <w:rPr>
                <w:rFonts w:ascii="Times New Roman" w:eastAsia="Times New Roman" w:hAnsi="Times New Roman" w:cs="Times New Roman"/>
                <w:sz w:val="24"/>
                <w:szCs w:val="24"/>
                <w:lang w:eastAsia="ru-RU"/>
              </w:rPr>
            </w:pPr>
            <w:r w:rsidRPr="00231B84">
              <w:rPr>
                <w:rFonts w:ascii="Times New Roman" w:eastAsia="Times New Roman" w:hAnsi="Times New Roman" w:cs="Times New Roman"/>
                <w:sz w:val="24"/>
                <w:szCs w:val="24"/>
                <w:lang w:eastAsia="ru-RU"/>
              </w:rPr>
              <w:t>газообразная</w:t>
            </w:r>
          </w:p>
        </w:tc>
        <w:tc>
          <w:tcPr>
            <w:tcW w:w="3420" w:type="dxa"/>
            <w:tcBorders>
              <w:bottom w:val="single" w:sz="12" w:space="0" w:color="auto"/>
              <w:right w:val="nil"/>
            </w:tcBorders>
          </w:tcPr>
          <w:p w:rsidR="00231B84" w:rsidRPr="00231B84" w:rsidRDefault="00231B84" w:rsidP="00231B84">
            <w:pPr>
              <w:spacing w:after="0" w:line="240" w:lineRule="auto"/>
              <w:jc w:val="both"/>
              <w:rPr>
                <w:rFonts w:ascii="Times New Roman" w:eastAsia="Times New Roman" w:hAnsi="Times New Roman" w:cs="Times New Roman"/>
                <w:sz w:val="24"/>
                <w:szCs w:val="24"/>
                <w:lang w:eastAsia="ru-RU"/>
              </w:rPr>
            </w:pPr>
            <w:r w:rsidRPr="00231B84">
              <w:rPr>
                <w:rFonts w:ascii="Times New Roman" w:eastAsia="Times New Roman" w:hAnsi="Times New Roman" w:cs="Times New Roman"/>
                <w:sz w:val="24"/>
                <w:szCs w:val="24"/>
                <w:lang w:eastAsia="ru-RU"/>
              </w:rPr>
              <w:t>жидкая</w:t>
            </w:r>
          </w:p>
        </w:tc>
      </w:tr>
      <w:tr w:rsidR="00231B84" w:rsidRPr="00231B84" w:rsidTr="00D177B6">
        <w:tc>
          <w:tcPr>
            <w:tcW w:w="2520" w:type="dxa"/>
            <w:tcBorders>
              <w:top w:val="single" w:sz="12" w:space="0" w:color="auto"/>
              <w:left w:val="nil"/>
            </w:tcBorders>
            <w:vAlign w:val="center"/>
          </w:tcPr>
          <w:p w:rsidR="00231B84" w:rsidRPr="00231B84" w:rsidRDefault="00231B84" w:rsidP="00231B84">
            <w:pPr>
              <w:spacing w:after="0" w:line="240" w:lineRule="auto"/>
              <w:jc w:val="both"/>
              <w:rPr>
                <w:rFonts w:ascii="Times New Roman" w:eastAsia="Times New Roman" w:hAnsi="Times New Roman" w:cs="Times New Roman"/>
                <w:sz w:val="24"/>
                <w:szCs w:val="24"/>
                <w:lang w:eastAsia="ru-RU"/>
              </w:rPr>
            </w:pPr>
            <w:r w:rsidRPr="00231B84">
              <w:rPr>
                <w:rFonts w:ascii="Times New Roman" w:eastAsia="Times New Roman" w:hAnsi="Times New Roman" w:cs="Times New Roman"/>
                <w:sz w:val="24"/>
                <w:szCs w:val="24"/>
                <w:lang w:eastAsia="ru-RU"/>
              </w:rPr>
              <w:t>Твёрдая</w:t>
            </w:r>
          </w:p>
        </w:tc>
        <w:tc>
          <w:tcPr>
            <w:tcW w:w="2880" w:type="dxa"/>
            <w:tcBorders>
              <w:top w:val="single" w:sz="12" w:space="0" w:color="auto"/>
            </w:tcBorders>
            <w:vAlign w:val="center"/>
          </w:tcPr>
          <w:p w:rsidR="00231B84" w:rsidRPr="00231B84" w:rsidRDefault="00231B84" w:rsidP="00231B84">
            <w:pPr>
              <w:spacing w:after="0" w:line="240" w:lineRule="auto"/>
              <w:jc w:val="both"/>
              <w:rPr>
                <w:rFonts w:ascii="Times New Roman" w:eastAsia="Times New Roman" w:hAnsi="Times New Roman" w:cs="Times New Roman"/>
                <w:sz w:val="24"/>
                <w:szCs w:val="24"/>
                <w:lang w:eastAsia="ru-RU"/>
              </w:rPr>
            </w:pPr>
            <w:r w:rsidRPr="00231B84">
              <w:rPr>
                <w:rFonts w:ascii="Times New Roman" w:eastAsia="Times New Roman" w:hAnsi="Times New Roman" w:cs="Times New Roman"/>
                <w:sz w:val="24"/>
                <w:szCs w:val="24"/>
                <w:lang w:eastAsia="ru-RU"/>
              </w:rPr>
              <w:t>Газовая адсорбционная хроматография</w:t>
            </w:r>
          </w:p>
        </w:tc>
        <w:tc>
          <w:tcPr>
            <w:tcW w:w="3420" w:type="dxa"/>
            <w:tcBorders>
              <w:top w:val="single" w:sz="12" w:space="0" w:color="auto"/>
              <w:right w:val="nil"/>
            </w:tcBorders>
            <w:vAlign w:val="center"/>
          </w:tcPr>
          <w:p w:rsidR="00231B84" w:rsidRPr="00231B84" w:rsidRDefault="00231B84" w:rsidP="00231B84">
            <w:pPr>
              <w:spacing w:after="0" w:line="240" w:lineRule="auto"/>
              <w:jc w:val="both"/>
              <w:rPr>
                <w:rFonts w:ascii="Times New Roman" w:eastAsia="Times New Roman" w:hAnsi="Times New Roman" w:cs="Times New Roman"/>
                <w:sz w:val="24"/>
                <w:szCs w:val="24"/>
                <w:lang w:eastAsia="ru-RU"/>
              </w:rPr>
            </w:pPr>
            <w:r w:rsidRPr="00231B84">
              <w:rPr>
                <w:rFonts w:ascii="Times New Roman" w:eastAsia="Times New Roman" w:hAnsi="Times New Roman" w:cs="Times New Roman"/>
                <w:sz w:val="24"/>
                <w:szCs w:val="24"/>
                <w:lang w:eastAsia="ru-RU"/>
              </w:rPr>
              <w:t>Жидкостная адсорбционная, ионообменная, ионная, тонкослойная, осадочная хроматография</w:t>
            </w:r>
          </w:p>
        </w:tc>
      </w:tr>
      <w:tr w:rsidR="00231B84" w:rsidRPr="00231B84" w:rsidTr="00D177B6">
        <w:tc>
          <w:tcPr>
            <w:tcW w:w="2520" w:type="dxa"/>
            <w:tcBorders>
              <w:left w:val="nil"/>
              <w:bottom w:val="single" w:sz="12" w:space="0" w:color="auto"/>
            </w:tcBorders>
            <w:vAlign w:val="center"/>
          </w:tcPr>
          <w:p w:rsidR="00231B84" w:rsidRPr="00231B84" w:rsidRDefault="00231B84" w:rsidP="00231B84">
            <w:pPr>
              <w:spacing w:after="0" w:line="240" w:lineRule="auto"/>
              <w:jc w:val="both"/>
              <w:rPr>
                <w:rFonts w:ascii="Times New Roman" w:eastAsia="Times New Roman" w:hAnsi="Times New Roman" w:cs="Times New Roman"/>
                <w:sz w:val="24"/>
                <w:szCs w:val="24"/>
                <w:lang w:eastAsia="ru-RU"/>
              </w:rPr>
            </w:pPr>
            <w:r w:rsidRPr="00231B84">
              <w:rPr>
                <w:rFonts w:ascii="Times New Roman" w:eastAsia="Times New Roman" w:hAnsi="Times New Roman" w:cs="Times New Roman"/>
                <w:sz w:val="24"/>
                <w:szCs w:val="24"/>
                <w:lang w:eastAsia="ru-RU"/>
              </w:rPr>
              <w:t>Жидкая</w:t>
            </w:r>
          </w:p>
        </w:tc>
        <w:tc>
          <w:tcPr>
            <w:tcW w:w="2880" w:type="dxa"/>
            <w:tcBorders>
              <w:bottom w:val="single" w:sz="12" w:space="0" w:color="auto"/>
            </w:tcBorders>
            <w:vAlign w:val="center"/>
          </w:tcPr>
          <w:p w:rsidR="00231B84" w:rsidRPr="00231B84" w:rsidRDefault="00231B84" w:rsidP="00231B84">
            <w:pPr>
              <w:spacing w:after="0" w:line="240" w:lineRule="auto"/>
              <w:jc w:val="both"/>
              <w:rPr>
                <w:rFonts w:ascii="Times New Roman" w:eastAsia="Times New Roman" w:hAnsi="Times New Roman" w:cs="Times New Roman"/>
                <w:sz w:val="24"/>
                <w:szCs w:val="24"/>
                <w:lang w:eastAsia="ru-RU"/>
              </w:rPr>
            </w:pPr>
            <w:r w:rsidRPr="00231B84">
              <w:rPr>
                <w:rFonts w:ascii="Times New Roman" w:eastAsia="Times New Roman" w:hAnsi="Times New Roman" w:cs="Times New Roman"/>
                <w:sz w:val="24"/>
                <w:szCs w:val="24"/>
                <w:lang w:eastAsia="ru-RU"/>
              </w:rPr>
              <w:t>Газожидкостная распределительная хроматография, капиллярная</w:t>
            </w:r>
          </w:p>
        </w:tc>
        <w:tc>
          <w:tcPr>
            <w:tcW w:w="3420" w:type="dxa"/>
            <w:tcBorders>
              <w:bottom w:val="single" w:sz="12" w:space="0" w:color="auto"/>
              <w:right w:val="nil"/>
            </w:tcBorders>
            <w:vAlign w:val="center"/>
          </w:tcPr>
          <w:p w:rsidR="00231B84" w:rsidRPr="00231B84" w:rsidRDefault="00231B84" w:rsidP="00231B84">
            <w:pPr>
              <w:spacing w:after="0" w:line="240" w:lineRule="auto"/>
              <w:jc w:val="both"/>
              <w:rPr>
                <w:rFonts w:ascii="Times New Roman" w:eastAsia="Times New Roman" w:hAnsi="Times New Roman" w:cs="Times New Roman"/>
                <w:sz w:val="24"/>
                <w:szCs w:val="24"/>
                <w:lang w:eastAsia="ru-RU"/>
              </w:rPr>
            </w:pPr>
            <w:proofErr w:type="gramStart"/>
            <w:r w:rsidRPr="00231B84">
              <w:rPr>
                <w:rFonts w:ascii="Times New Roman" w:eastAsia="Times New Roman" w:hAnsi="Times New Roman" w:cs="Times New Roman"/>
                <w:sz w:val="24"/>
                <w:szCs w:val="24"/>
                <w:lang w:eastAsia="ru-RU"/>
              </w:rPr>
              <w:t>Жидкостная</w:t>
            </w:r>
            <w:proofErr w:type="gramEnd"/>
            <w:r w:rsidRPr="00231B84">
              <w:rPr>
                <w:rFonts w:ascii="Times New Roman" w:eastAsia="Times New Roman" w:hAnsi="Times New Roman" w:cs="Times New Roman"/>
                <w:sz w:val="24"/>
                <w:szCs w:val="24"/>
                <w:lang w:eastAsia="ru-RU"/>
              </w:rPr>
              <w:t xml:space="preserve"> распределительная, высокоэффективная жидкостная, гель-хроматография</w:t>
            </w:r>
          </w:p>
        </w:tc>
      </w:tr>
    </w:tbl>
    <w:p w:rsidR="00231B84" w:rsidRPr="00231B84" w:rsidRDefault="00231B84" w:rsidP="00231B84">
      <w:pPr>
        <w:spacing w:after="0" w:line="240" w:lineRule="auto"/>
        <w:jc w:val="both"/>
        <w:rPr>
          <w:rFonts w:ascii="Times New Roman" w:eastAsia="Times New Roman" w:hAnsi="Times New Roman" w:cs="Times New Roman"/>
          <w:b/>
          <w:bCs/>
          <w:sz w:val="24"/>
          <w:szCs w:val="24"/>
          <w:lang w:eastAsia="ru-RU"/>
        </w:rPr>
      </w:pP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t xml:space="preserve">По способу относительного перемещения фаз различают фронтальную, или </w:t>
      </w:r>
      <w:proofErr w:type="spellStart"/>
      <w:r w:rsidRPr="00231B84">
        <w:rPr>
          <w:rFonts w:ascii="Times New Roman" w:eastAsia="Times New Roman" w:hAnsi="Times New Roman" w:cs="Times New Roman"/>
          <w:sz w:val="28"/>
          <w:szCs w:val="28"/>
          <w:lang w:eastAsia="ru-RU"/>
        </w:rPr>
        <w:t>элюэнтную</w:t>
      </w:r>
      <w:proofErr w:type="spellEnd"/>
      <w:r w:rsidRPr="00231B84">
        <w:rPr>
          <w:rFonts w:ascii="Times New Roman" w:eastAsia="Times New Roman" w:hAnsi="Times New Roman" w:cs="Times New Roman"/>
          <w:sz w:val="28"/>
          <w:szCs w:val="28"/>
          <w:lang w:eastAsia="ru-RU"/>
        </w:rPr>
        <w:t xml:space="preserve">, и </w:t>
      </w:r>
      <w:proofErr w:type="spellStart"/>
      <w:r w:rsidRPr="00231B84">
        <w:rPr>
          <w:rFonts w:ascii="Times New Roman" w:eastAsia="Times New Roman" w:hAnsi="Times New Roman" w:cs="Times New Roman"/>
          <w:sz w:val="28"/>
          <w:szCs w:val="28"/>
          <w:lang w:eastAsia="ru-RU"/>
        </w:rPr>
        <w:t>вытеснительную</w:t>
      </w:r>
      <w:proofErr w:type="spellEnd"/>
      <w:r w:rsidRPr="00231B84">
        <w:rPr>
          <w:rFonts w:ascii="Times New Roman" w:eastAsia="Times New Roman" w:hAnsi="Times New Roman" w:cs="Times New Roman"/>
          <w:sz w:val="28"/>
          <w:szCs w:val="28"/>
          <w:lang w:eastAsia="ru-RU"/>
        </w:rPr>
        <w:t xml:space="preserve"> хроматографию.</w:t>
      </w:r>
    </w:p>
    <w:p w:rsid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r>
    </w:p>
    <w:p w:rsidR="00231B84" w:rsidRPr="00231B84" w:rsidRDefault="00231B84" w:rsidP="00231B84">
      <w:pPr>
        <w:spacing w:after="0" w:line="240" w:lineRule="auto"/>
        <w:ind w:firstLine="708"/>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b/>
          <w:i/>
          <w:iCs/>
          <w:sz w:val="28"/>
          <w:szCs w:val="28"/>
          <w:lang w:eastAsia="ru-RU"/>
        </w:rPr>
        <w:t>Ионообменная хроматография</w:t>
      </w:r>
      <w:r w:rsidRPr="00231B84">
        <w:rPr>
          <w:rFonts w:ascii="Times New Roman" w:eastAsia="Times New Roman" w:hAnsi="Times New Roman" w:cs="Times New Roman"/>
          <w:sz w:val="28"/>
          <w:szCs w:val="28"/>
          <w:lang w:eastAsia="ru-RU"/>
        </w:rPr>
        <w:t xml:space="preserve"> основана на обратимом стехиометрическом обмене ионов, находящихся в растворе, на ионы, входящие в состав ионообменника. Такой процесс называется </w:t>
      </w:r>
      <w:r w:rsidRPr="00231B84">
        <w:rPr>
          <w:rFonts w:ascii="Times New Roman" w:eastAsia="Times New Roman" w:hAnsi="Times New Roman" w:cs="Times New Roman"/>
          <w:i/>
          <w:iCs/>
          <w:sz w:val="28"/>
          <w:szCs w:val="28"/>
          <w:lang w:eastAsia="ru-RU"/>
        </w:rPr>
        <w:t>ионным обменом</w:t>
      </w:r>
      <w:r w:rsidRPr="00231B84">
        <w:rPr>
          <w:rFonts w:ascii="Times New Roman" w:eastAsia="Times New Roman" w:hAnsi="Times New Roman" w:cs="Times New Roman"/>
          <w:sz w:val="28"/>
          <w:szCs w:val="28"/>
          <w:lang w:eastAsia="ru-RU"/>
        </w:rPr>
        <w:t xml:space="preserve">. </w:t>
      </w:r>
      <w:r w:rsidRPr="00231B84">
        <w:rPr>
          <w:rFonts w:ascii="Times New Roman" w:eastAsia="Times New Roman" w:hAnsi="Times New Roman" w:cs="Times New Roman"/>
          <w:i/>
          <w:iCs/>
          <w:sz w:val="28"/>
          <w:szCs w:val="28"/>
          <w:lang w:eastAsia="ru-RU"/>
        </w:rPr>
        <w:t xml:space="preserve">Иониты - </w:t>
      </w:r>
      <w:r w:rsidRPr="00231B84">
        <w:rPr>
          <w:rFonts w:ascii="Times New Roman" w:eastAsia="Times New Roman" w:hAnsi="Times New Roman" w:cs="Times New Roman"/>
          <w:sz w:val="28"/>
          <w:szCs w:val="28"/>
          <w:lang w:eastAsia="ru-RU"/>
        </w:rPr>
        <w:t xml:space="preserve">ионообменные смолы или </w:t>
      </w:r>
      <w:r w:rsidRPr="00231B84">
        <w:rPr>
          <w:rFonts w:ascii="Times New Roman" w:eastAsia="Times New Roman" w:hAnsi="Times New Roman" w:cs="Times New Roman"/>
          <w:i/>
          <w:iCs/>
          <w:sz w:val="28"/>
          <w:szCs w:val="28"/>
          <w:lang w:eastAsia="ru-RU"/>
        </w:rPr>
        <w:t>синтетические ионообменники.</w:t>
      </w:r>
      <w:r w:rsidRPr="00231B84">
        <w:rPr>
          <w:rFonts w:ascii="Times New Roman" w:eastAsia="Times New Roman" w:hAnsi="Times New Roman" w:cs="Times New Roman"/>
          <w:sz w:val="28"/>
          <w:szCs w:val="28"/>
          <w:lang w:eastAsia="ru-RU"/>
        </w:rPr>
        <w:t xml:space="preserve"> Наибольшее распространение в качестве синтетических </w:t>
      </w:r>
      <w:r w:rsidRPr="00231B84">
        <w:rPr>
          <w:rFonts w:ascii="Times New Roman" w:eastAsia="Times New Roman" w:hAnsi="Times New Roman" w:cs="Times New Roman"/>
          <w:sz w:val="28"/>
          <w:szCs w:val="28"/>
          <w:lang w:eastAsia="ru-RU"/>
        </w:rPr>
        <w:lastRenderedPageBreak/>
        <w:t>ионообменников нашли органические  ионообменные смолы, например, поперечно-сшитый полистирол, содержащий различные функциональные группы.</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t xml:space="preserve">В зависимости от знака заряда функциональных групп ионообменные смолы являются </w:t>
      </w:r>
      <w:r w:rsidRPr="00231B84">
        <w:rPr>
          <w:rFonts w:ascii="Times New Roman" w:eastAsia="Times New Roman" w:hAnsi="Times New Roman" w:cs="Times New Roman"/>
          <w:i/>
          <w:iCs/>
          <w:sz w:val="28"/>
          <w:szCs w:val="28"/>
          <w:lang w:eastAsia="ru-RU"/>
        </w:rPr>
        <w:t xml:space="preserve">катионитами </w:t>
      </w:r>
      <w:r w:rsidRPr="00231B84">
        <w:rPr>
          <w:rFonts w:ascii="Times New Roman" w:eastAsia="Times New Roman" w:hAnsi="Times New Roman" w:cs="Times New Roman"/>
          <w:sz w:val="28"/>
          <w:szCs w:val="28"/>
          <w:lang w:eastAsia="ru-RU"/>
        </w:rPr>
        <w:t xml:space="preserve">или </w:t>
      </w:r>
      <w:r w:rsidRPr="00231B84">
        <w:rPr>
          <w:rFonts w:ascii="Times New Roman" w:eastAsia="Times New Roman" w:hAnsi="Times New Roman" w:cs="Times New Roman"/>
          <w:i/>
          <w:iCs/>
          <w:sz w:val="28"/>
          <w:szCs w:val="28"/>
          <w:lang w:eastAsia="ru-RU"/>
        </w:rPr>
        <w:t>анионитами.</w:t>
      </w:r>
      <w:r w:rsidRPr="00231B84">
        <w:rPr>
          <w:rFonts w:ascii="Times New Roman" w:eastAsia="Times New Roman" w:hAnsi="Times New Roman" w:cs="Times New Roman"/>
          <w:sz w:val="28"/>
          <w:szCs w:val="28"/>
          <w:lang w:eastAsia="ru-RU"/>
        </w:rPr>
        <w:t xml:space="preserve"> Катиониты содержат кислотные функциональные группы </w:t>
      </w:r>
      <w:proofErr w:type="gramStart"/>
      <w:r w:rsidRPr="00231B84">
        <w:rPr>
          <w:rFonts w:ascii="Times New Roman" w:eastAsia="Times New Roman" w:hAnsi="Times New Roman" w:cs="Times New Roman"/>
          <w:sz w:val="28"/>
          <w:szCs w:val="28"/>
          <w:lang w:eastAsia="ru-RU"/>
        </w:rPr>
        <w:t xml:space="preserve">[ </w:t>
      </w:r>
      <w:proofErr w:type="gramEnd"/>
      <w:r w:rsidRPr="00231B84">
        <w:rPr>
          <w:rFonts w:ascii="Times New Roman" w:eastAsia="Times New Roman" w:hAnsi="Times New Roman" w:cs="Times New Roman"/>
          <w:sz w:val="28"/>
          <w:szCs w:val="28"/>
          <w:lang w:eastAsia="ru-RU"/>
        </w:rPr>
        <w:t xml:space="preserve">– </w:t>
      </w:r>
      <w:r w:rsidRPr="00231B84">
        <w:rPr>
          <w:rFonts w:ascii="Times New Roman" w:eastAsia="Times New Roman" w:hAnsi="Times New Roman" w:cs="Times New Roman"/>
          <w:sz w:val="28"/>
          <w:szCs w:val="28"/>
          <w:lang w:val="en-US" w:eastAsia="ru-RU"/>
        </w:rPr>
        <w:t>SO</w:t>
      </w:r>
      <w:r w:rsidRPr="00231B84">
        <w:rPr>
          <w:rFonts w:ascii="Times New Roman" w:eastAsia="Times New Roman" w:hAnsi="Times New Roman" w:cs="Times New Roman"/>
          <w:sz w:val="28"/>
          <w:szCs w:val="28"/>
          <w:vertAlign w:val="subscript"/>
          <w:lang w:eastAsia="ru-RU"/>
        </w:rPr>
        <w:t>3</w:t>
      </w:r>
      <w:r w:rsidRPr="00231B84">
        <w:rPr>
          <w:rFonts w:ascii="Times New Roman" w:eastAsia="Times New Roman" w:hAnsi="Times New Roman" w:cs="Times New Roman"/>
          <w:sz w:val="28"/>
          <w:szCs w:val="28"/>
          <w:vertAlign w:val="superscript"/>
          <w:lang w:eastAsia="ru-RU"/>
        </w:rPr>
        <w:t>-</w:t>
      </w:r>
      <w:r w:rsidRPr="00231B84">
        <w:rPr>
          <w:rFonts w:ascii="Times New Roman" w:eastAsia="Times New Roman" w:hAnsi="Times New Roman" w:cs="Times New Roman"/>
          <w:sz w:val="28"/>
          <w:szCs w:val="28"/>
          <w:lang w:eastAsia="ru-RU"/>
        </w:rPr>
        <w:t xml:space="preserve">,– </w:t>
      </w:r>
      <w:r w:rsidRPr="00231B84">
        <w:rPr>
          <w:rFonts w:ascii="Times New Roman" w:eastAsia="Times New Roman" w:hAnsi="Times New Roman" w:cs="Times New Roman"/>
          <w:sz w:val="28"/>
          <w:szCs w:val="28"/>
          <w:lang w:val="en-US" w:eastAsia="ru-RU"/>
        </w:rPr>
        <w:t>COO</w:t>
      </w:r>
      <w:r w:rsidRPr="00231B84">
        <w:rPr>
          <w:rFonts w:ascii="Times New Roman" w:eastAsia="Times New Roman" w:hAnsi="Times New Roman" w:cs="Times New Roman"/>
          <w:sz w:val="28"/>
          <w:szCs w:val="28"/>
          <w:vertAlign w:val="superscript"/>
          <w:lang w:eastAsia="ru-RU"/>
        </w:rPr>
        <w:t>-</w:t>
      </w:r>
      <w:r w:rsidRPr="00231B84">
        <w:rPr>
          <w:rFonts w:ascii="Times New Roman" w:eastAsia="Times New Roman" w:hAnsi="Times New Roman" w:cs="Times New Roman"/>
          <w:sz w:val="28"/>
          <w:szCs w:val="28"/>
          <w:lang w:eastAsia="ru-RU"/>
        </w:rPr>
        <w:t xml:space="preserve">, – </w:t>
      </w:r>
      <w:r w:rsidRPr="00231B84">
        <w:rPr>
          <w:rFonts w:ascii="Times New Roman" w:eastAsia="Times New Roman" w:hAnsi="Times New Roman" w:cs="Times New Roman"/>
          <w:sz w:val="28"/>
          <w:szCs w:val="28"/>
          <w:lang w:val="en-US" w:eastAsia="ru-RU"/>
        </w:rPr>
        <w:t>PO</w:t>
      </w:r>
      <w:r w:rsidRPr="00231B84">
        <w:rPr>
          <w:rFonts w:ascii="Times New Roman" w:eastAsia="Times New Roman" w:hAnsi="Times New Roman" w:cs="Times New Roman"/>
          <w:sz w:val="28"/>
          <w:szCs w:val="28"/>
          <w:vertAlign w:val="subscript"/>
          <w:lang w:eastAsia="ru-RU"/>
        </w:rPr>
        <w:t>3</w:t>
      </w:r>
      <w:r w:rsidRPr="00231B84">
        <w:rPr>
          <w:rFonts w:ascii="Times New Roman" w:eastAsia="Times New Roman" w:hAnsi="Times New Roman" w:cs="Times New Roman"/>
          <w:sz w:val="28"/>
          <w:szCs w:val="28"/>
          <w:vertAlign w:val="superscript"/>
          <w:lang w:eastAsia="ru-RU"/>
        </w:rPr>
        <w:t>-</w:t>
      </w:r>
      <w:r w:rsidRPr="00231B84">
        <w:rPr>
          <w:rFonts w:ascii="Times New Roman" w:eastAsia="Times New Roman" w:hAnsi="Times New Roman" w:cs="Times New Roman"/>
          <w:sz w:val="28"/>
          <w:szCs w:val="28"/>
          <w:lang w:eastAsia="ru-RU"/>
        </w:rPr>
        <w:t xml:space="preserve">, – </w:t>
      </w:r>
      <w:r w:rsidRPr="00231B84">
        <w:rPr>
          <w:rFonts w:ascii="Times New Roman" w:eastAsia="Times New Roman" w:hAnsi="Times New Roman" w:cs="Times New Roman"/>
          <w:sz w:val="28"/>
          <w:szCs w:val="28"/>
          <w:lang w:val="en-US" w:eastAsia="ru-RU"/>
        </w:rPr>
        <w:t>N</w:t>
      </w:r>
      <w:r w:rsidRPr="00231B84">
        <w:rPr>
          <w:rFonts w:ascii="Times New Roman" w:eastAsia="Times New Roman" w:hAnsi="Times New Roman" w:cs="Times New Roman"/>
          <w:sz w:val="28"/>
          <w:szCs w:val="28"/>
          <w:lang w:eastAsia="ru-RU"/>
        </w:rPr>
        <w:t>(</w:t>
      </w:r>
      <w:r w:rsidRPr="00231B84">
        <w:rPr>
          <w:rFonts w:ascii="Times New Roman" w:eastAsia="Times New Roman" w:hAnsi="Times New Roman" w:cs="Times New Roman"/>
          <w:sz w:val="28"/>
          <w:szCs w:val="28"/>
          <w:lang w:val="en-US" w:eastAsia="ru-RU"/>
        </w:rPr>
        <w:t>CH</w:t>
      </w:r>
      <w:r w:rsidRPr="00231B84">
        <w:rPr>
          <w:rFonts w:ascii="Times New Roman" w:eastAsia="Times New Roman" w:hAnsi="Times New Roman" w:cs="Times New Roman"/>
          <w:sz w:val="28"/>
          <w:szCs w:val="28"/>
          <w:vertAlign w:val="subscript"/>
          <w:lang w:eastAsia="ru-RU"/>
        </w:rPr>
        <w:t>2</w:t>
      </w:r>
      <w:r w:rsidRPr="00231B84">
        <w:rPr>
          <w:rFonts w:ascii="Times New Roman" w:eastAsia="Times New Roman" w:hAnsi="Times New Roman" w:cs="Times New Roman"/>
          <w:sz w:val="28"/>
          <w:szCs w:val="28"/>
          <w:lang w:val="en-US" w:eastAsia="ru-RU"/>
        </w:rPr>
        <w:t>CO</w:t>
      </w:r>
      <w:r w:rsidRPr="00231B84">
        <w:rPr>
          <w:rFonts w:ascii="Times New Roman" w:eastAsia="Times New Roman" w:hAnsi="Times New Roman" w:cs="Times New Roman"/>
          <w:sz w:val="28"/>
          <w:szCs w:val="28"/>
          <w:vertAlign w:val="subscript"/>
          <w:lang w:eastAsia="ru-RU"/>
        </w:rPr>
        <w:t>2</w:t>
      </w:r>
      <w:r w:rsidRPr="00231B84">
        <w:rPr>
          <w:rFonts w:ascii="Times New Roman" w:eastAsia="Times New Roman" w:hAnsi="Times New Roman" w:cs="Times New Roman"/>
          <w:sz w:val="28"/>
          <w:szCs w:val="28"/>
          <w:vertAlign w:val="superscript"/>
          <w:lang w:eastAsia="ru-RU"/>
        </w:rPr>
        <w:t>-</w:t>
      </w:r>
      <w:r w:rsidRPr="00231B84">
        <w:rPr>
          <w:rFonts w:ascii="Times New Roman" w:eastAsia="Times New Roman" w:hAnsi="Times New Roman" w:cs="Times New Roman"/>
          <w:sz w:val="28"/>
          <w:szCs w:val="28"/>
          <w:lang w:eastAsia="ru-RU"/>
        </w:rPr>
        <w:t>)], поэтому каркас катионита заряжен отрицательно.</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t xml:space="preserve">Функциональными группами каркаса анионитов являются четвертичные – </w:t>
      </w:r>
      <w:r w:rsidRPr="00231B84">
        <w:rPr>
          <w:rFonts w:ascii="Times New Roman" w:eastAsia="Times New Roman" w:hAnsi="Times New Roman" w:cs="Times New Roman"/>
          <w:sz w:val="28"/>
          <w:szCs w:val="28"/>
          <w:lang w:val="en-US" w:eastAsia="ru-RU"/>
        </w:rPr>
        <w:t>NR</w:t>
      </w:r>
      <w:r w:rsidRPr="00231B84">
        <w:rPr>
          <w:rFonts w:ascii="Times New Roman" w:eastAsia="Times New Roman" w:hAnsi="Times New Roman" w:cs="Times New Roman"/>
          <w:sz w:val="28"/>
          <w:szCs w:val="28"/>
          <w:vertAlign w:val="subscript"/>
          <w:lang w:eastAsia="ru-RU"/>
        </w:rPr>
        <w:t>3</w:t>
      </w:r>
      <w:r w:rsidRPr="00231B84">
        <w:rPr>
          <w:rFonts w:ascii="Times New Roman" w:eastAsia="Times New Roman" w:hAnsi="Times New Roman" w:cs="Times New Roman"/>
          <w:sz w:val="28"/>
          <w:szCs w:val="28"/>
          <w:vertAlign w:val="superscript"/>
          <w:lang w:eastAsia="ru-RU"/>
        </w:rPr>
        <w:t>+</w:t>
      </w:r>
      <w:r w:rsidRPr="00231B84">
        <w:rPr>
          <w:rFonts w:ascii="Times New Roman" w:eastAsia="Times New Roman" w:hAnsi="Times New Roman" w:cs="Times New Roman"/>
          <w:sz w:val="28"/>
          <w:szCs w:val="28"/>
          <w:lang w:eastAsia="ru-RU"/>
        </w:rPr>
        <w:t xml:space="preserve">, третичные – </w:t>
      </w:r>
      <w:r w:rsidRPr="00231B84">
        <w:rPr>
          <w:rFonts w:ascii="Times New Roman" w:eastAsia="Times New Roman" w:hAnsi="Times New Roman" w:cs="Times New Roman"/>
          <w:sz w:val="28"/>
          <w:szCs w:val="28"/>
          <w:lang w:val="en-US" w:eastAsia="ru-RU"/>
        </w:rPr>
        <w:t>NH</w:t>
      </w:r>
      <w:r w:rsidRPr="00231B84">
        <w:rPr>
          <w:rFonts w:ascii="Times New Roman" w:eastAsia="Times New Roman" w:hAnsi="Times New Roman" w:cs="Times New Roman"/>
          <w:sz w:val="28"/>
          <w:szCs w:val="28"/>
          <w:vertAlign w:val="subscript"/>
          <w:lang w:eastAsia="ru-RU"/>
        </w:rPr>
        <w:t>2</w:t>
      </w:r>
      <w:r w:rsidRPr="00231B84">
        <w:rPr>
          <w:rFonts w:ascii="Times New Roman" w:eastAsia="Times New Roman" w:hAnsi="Times New Roman" w:cs="Times New Roman"/>
          <w:sz w:val="28"/>
          <w:szCs w:val="28"/>
          <w:lang w:val="en-US" w:eastAsia="ru-RU"/>
        </w:rPr>
        <w:t>H</w:t>
      </w:r>
      <w:r w:rsidRPr="00231B84">
        <w:rPr>
          <w:rFonts w:ascii="Times New Roman" w:eastAsia="Times New Roman" w:hAnsi="Times New Roman" w:cs="Times New Roman"/>
          <w:sz w:val="28"/>
          <w:szCs w:val="28"/>
          <w:vertAlign w:val="superscript"/>
          <w:lang w:eastAsia="ru-RU"/>
        </w:rPr>
        <w:t>+</w:t>
      </w:r>
      <w:r w:rsidRPr="00231B84">
        <w:rPr>
          <w:rFonts w:ascii="Times New Roman" w:eastAsia="Times New Roman" w:hAnsi="Times New Roman" w:cs="Times New Roman"/>
          <w:sz w:val="28"/>
          <w:szCs w:val="28"/>
          <w:lang w:eastAsia="ru-RU"/>
        </w:rPr>
        <w:t xml:space="preserve"> или первичные – </w:t>
      </w:r>
      <w:r w:rsidRPr="00231B84">
        <w:rPr>
          <w:rFonts w:ascii="Times New Roman" w:eastAsia="Times New Roman" w:hAnsi="Times New Roman" w:cs="Times New Roman"/>
          <w:sz w:val="28"/>
          <w:szCs w:val="28"/>
          <w:lang w:val="en-US" w:eastAsia="ru-RU"/>
        </w:rPr>
        <w:t>NH</w:t>
      </w:r>
      <w:r w:rsidRPr="00231B84">
        <w:rPr>
          <w:rFonts w:ascii="Times New Roman" w:eastAsia="Times New Roman" w:hAnsi="Times New Roman" w:cs="Times New Roman"/>
          <w:sz w:val="28"/>
          <w:szCs w:val="28"/>
          <w:vertAlign w:val="subscript"/>
          <w:lang w:eastAsia="ru-RU"/>
        </w:rPr>
        <w:t>3</w:t>
      </w:r>
      <w:r w:rsidRPr="00231B84">
        <w:rPr>
          <w:rFonts w:ascii="Times New Roman" w:eastAsia="Times New Roman" w:hAnsi="Times New Roman" w:cs="Times New Roman"/>
          <w:sz w:val="28"/>
          <w:szCs w:val="28"/>
          <w:vertAlign w:val="superscript"/>
          <w:lang w:eastAsia="ru-RU"/>
        </w:rPr>
        <w:t>+</w:t>
      </w:r>
      <w:r w:rsidRPr="00231B84">
        <w:rPr>
          <w:rFonts w:ascii="Times New Roman" w:eastAsia="Times New Roman" w:hAnsi="Times New Roman" w:cs="Times New Roman"/>
          <w:sz w:val="28"/>
          <w:szCs w:val="28"/>
          <w:lang w:eastAsia="ru-RU"/>
        </w:rPr>
        <w:t xml:space="preserve"> аммониевые, пиридиновые или другие основания, а в качестве подвижных </w:t>
      </w:r>
      <w:proofErr w:type="spellStart"/>
      <w:r w:rsidRPr="00231B84">
        <w:rPr>
          <w:rFonts w:ascii="Times New Roman" w:eastAsia="Times New Roman" w:hAnsi="Times New Roman" w:cs="Times New Roman"/>
          <w:sz w:val="28"/>
          <w:szCs w:val="28"/>
          <w:lang w:eastAsia="ru-RU"/>
        </w:rPr>
        <w:t>противоионов</w:t>
      </w:r>
      <w:proofErr w:type="spellEnd"/>
      <w:r w:rsidRPr="00231B84">
        <w:rPr>
          <w:rFonts w:ascii="Times New Roman" w:eastAsia="Times New Roman" w:hAnsi="Times New Roman" w:cs="Times New Roman"/>
          <w:sz w:val="28"/>
          <w:szCs w:val="28"/>
          <w:lang w:eastAsia="ru-RU"/>
        </w:rPr>
        <w:t xml:space="preserve"> выступают анионы. Анионообменные смолы получаются также путём реакции полимеризации или поликонденсации с использованием </w:t>
      </w:r>
      <w:proofErr w:type="gramStart"/>
      <w:r w:rsidRPr="00231B84">
        <w:rPr>
          <w:rFonts w:ascii="Times New Roman" w:eastAsia="Times New Roman" w:hAnsi="Times New Roman" w:cs="Times New Roman"/>
          <w:sz w:val="28"/>
          <w:szCs w:val="28"/>
          <w:lang w:eastAsia="ru-RU"/>
        </w:rPr>
        <w:t>различных</w:t>
      </w:r>
      <w:proofErr w:type="gramEnd"/>
      <w:r w:rsidRPr="00231B84">
        <w:rPr>
          <w:rFonts w:ascii="Times New Roman" w:eastAsia="Times New Roman" w:hAnsi="Times New Roman" w:cs="Times New Roman"/>
          <w:sz w:val="28"/>
          <w:szCs w:val="28"/>
          <w:lang w:eastAsia="ru-RU"/>
        </w:rPr>
        <w:t xml:space="preserve"> </w:t>
      </w:r>
      <w:proofErr w:type="spellStart"/>
      <w:r w:rsidRPr="00231B84">
        <w:rPr>
          <w:rFonts w:ascii="Times New Roman" w:eastAsia="Times New Roman" w:hAnsi="Times New Roman" w:cs="Times New Roman"/>
          <w:sz w:val="28"/>
          <w:szCs w:val="28"/>
          <w:lang w:eastAsia="ru-RU"/>
        </w:rPr>
        <w:t>аминосоединений</w:t>
      </w:r>
      <w:proofErr w:type="spellEnd"/>
      <w:r w:rsidRPr="00231B84">
        <w:rPr>
          <w:rFonts w:ascii="Times New Roman" w:eastAsia="Times New Roman" w:hAnsi="Times New Roman" w:cs="Times New Roman"/>
          <w:sz w:val="28"/>
          <w:szCs w:val="28"/>
          <w:lang w:eastAsia="ru-RU"/>
        </w:rPr>
        <w:t xml:space="preserve"> (</w:t>
      </w:r>
      <w:proofErr w:type="spellStart"/>
      <w:r w:rsidRPr="00231B84">
        <w:rPr>
          <w:rFonts w:ascii="Times New Roman" w:eastAsia="Times New Roman" w:hAnsi="Times New Roman" w:cs="Times New Roman"/>
          <w:sz w:val="28"/>
          <w:szCs w:val="28"/>
          <w:lang w:eastAsia="ru-RU"/>
        </w:rPr>
        <w:t>фенилендиамина</w:t>
      </w:r>
      <w:proofErr w:type="spellEnd"/>
      <w:r w:rsidRPr="00231B84">
        <w:rPr>
          <w:rFonts w:ascii="Times New Roman" w:eastAsia="Times New Roman" w:hAnsi="Times New Roman" w:cs="Times New Roman"/>
          <w:sz w:val="28"/>
          <w:szCs w:val="28"/>
          <w:lang w:eastAsia="ru-RU"/>
        </w:rPr>
        <w:t xml:space="preserve">, </w:t>
      </w:r>
      <w:proofErr w:type="spellStart"/>
      <w:r w:rsidRPr="00231B84">
        <w:rPr>
          <w:rFonts w:ascii="Times New Roman" w:eastAsia="Times New Roman" w:hAnsi="Times New Roman" w:cs="Times New Roman"/>
          <w:sz w:val="28"/>
          <w:szCs w:val="28"/>
          <w:lang w:eastAsia="ru-RU"/>
        </w:rPr>
        <w:t>полиэтиленполиамина</w:t>
      </w:r>
      <w:proofErr w:type="spellEnd"/>
      <w:r w:rsidRPr="00231B84">
        <w:rPr>
          <w:rFonts w:ascii="Times New Roman" w:eastAsia="Times New Roman" w:hAnsi="Times New Roman" w:cs="Times New Roman"/>
          <w:sz w:val="28"/>
          <w:szCs w:val="28"/>
          <w:lang w:eastAsia="ru-RU"/>
        </w:rPr>
        <w:t xml:space="preserve"> и т. п.), формальдегида и др.</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t xml:space="preserve">Ионообменные методики характеризуются высокой селективностью или высокой </w:t>
      </w:r>
      <w:r w:rsidRPr="00231B84">
        <w:rPr>
          <w:rFonts w:ascii="Times New Roman" w:eastAsia="Times New Roman" w:hAnsi="Times New Roman" w:cs="Times New Roman"/>
          <w:i/>
          <w:iCs/>
          <w:sz w:val="28"/>
          <w:szCs w:val="28"/>
          <w:lang w:eastAsia="ru-RU"/>
        </w:rPr>
        <w:t>избирательностью сорбции.</w:t>
      </w:r>
      <w:r w:rsidRPr="00231B84">
        <w:rPr>
          <w:rFonts w:ascii="Times New Roman" w:eastAsia="Times New Roman" w:hAnsi="Times New Roman" w:cs="Times New Roman"/>
          <w:sz w:val="28"/>
          <w:szCs w:val="28"/>
          <w:lang w:eastAsia="ru-RU"/>
        </w:rPr>
        <w:t xml:space="preserve"> Это объясняется тем фактом, что на место иона из смолы может встать только ион, обладающий сходными характеристиками, т. е. размером и зарядом, а сходные, ионы по химическим свойствам, могут очень сильно различаться, в частности, радиусом. Поэтому ионообменные методики применяются даже для разделения изотопов (</w:t>
      </w:r>
      <w:r w:rsidRPr="00231B84">
        <w:rPr>
          <w:rFonts w:ascii="Times New Roman" w:eastAsia="Times New Roman" w:hAnsi="Times New Roman" w:cs="Times New Roman"/>
          <w:sz w:val="28"/>
          <w:szCs w:val="28"/>
          <w:vertAlign w:val="superscript"/>
          <w:lang w:eastAsia="ru-RU"/>
        </w:rPr>
        <w:t>14</w:t>
      </w:r>
      <w:r w:rsidRPr="00231B84">
        <w:rPr>
          <w:rFonts w:ascii="Times New Roman" w:eastAsia="Times New Roman" w:hAnsi="Times New Roman" w:cs="Times New Roman"/>
          <w:sz w:val="28"/>
          <w:szCs w:val="28"/>
          <w:lang w:val="en-US" w:eastAsia="ru-RU"/>
        </w:rPr>
        <w:t>N</w:t>
      </w:r>
      <w:r w:rsidRPr="00231B84">
        <w:rPr>
          <w:rFonts w:ascii="Times New Roman" w:eastAsia="Times New Roman" w:hAnsi="Times New Roman" w:cs="Times New Roman"/>
          <w:sz w:val="28"/>
          <w:szCs w:val="28"/>
          <w:lang w:eastAsia="ru-RU"/>
        </w:rPr>
        <w:t xml:space="preserve"> и </w:t>
      </w:r>
      <w:r w:rsidRPr="00231B84">
        <w:rPr>
          <w:rFonts w:ascii="Times New Roman" w:eastAsia="Times New Roman" w:hAnsi="Times New Roman" w:cs="Times New Roman"/>
          <w:sz w:val="28"/>
          <w:szCs w:val="28"/>
          <w:vertAlign w:val="superscript"/>
          <w:lang w:eastAsia="ru-RU"/>
        </w:rPr>
        <w:t>15</w:t>
      </w:r>
      <w:r w:rsidRPr="00231B84">
        <w:rPr>
          <w:rFonts w:ascii="Times New Roman" w:eastAsia="Times New Roman" w:hAnsi="Times New Roman" w:cs="Times New Roman"/>
          <w:sz w:val="28"/>
          <w:szCs w:val="28"/>
          <w:lang w:val="en-US" w:eastAsia="ru-RU"/>
        </w:rPr>
        <w:t>N</w:t>
      </w:r>
      <w:r w:rsidRPr="00231B84">
        <w:rPr>
          <w:rFonts w:ascii="Times New Roman" w:eastAsia="Times New Roman" w:hAnsi="Times New Roman" w:cs="Times New Roman"/>
          <w:sz w:val="28"/>
          <w:szCs w:val="28"/>
          <w:lang w:eastAsia="ru-RU"/>
        </w:rPr>
        <w:t>).</w:t>
      </w:r>
    </w:p>
    <w:p w:rsid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r>
    </w:p>
    <w:p w:rsidR="00231B84" w:rsidRDefault="00231B84" w:rsidP="00231B84">
      <w:pPr>
        <w:spacing w:after="0" w:line="240" w:lineRule="auto"/>
        <w:ind w:firstLine="708"/>
        <w:jc w:val="both"/>
        <w:rPr>
          <w:rFonts w:ascii="Times New Roman" w:eastAsia="Times New Roman" w:hAnsi="Times New Roman" w:cs="Times New Roman"/>
          <w:i/>
          <w:iCs/>
          <w:sz w:val="28"/>
          <w:szCs w:val="28"/>
          <w:lang w:eastAsia="ru-RU"/>
        </w:rPr>
      </w:pPr>
      <w:r w:rsidRPr="00231B84">
        <w:rPr>
          <w:rFonts w:ascii="Times New Roman" w:eastAsia="Times New Roman" w:hAnsi="Times New Roman" w:cs="Times New Roman"/>
          <w:b/>
          <w:i/>
          <w:iCs/>
          <w:sz w:val="28"/>
          <w:szCs w:val="28"/>
          <w:lang w:eastAsia="ru-RU"/>
        </w:rPr>
        <w:t>Распределительная хроматография, её сущность</w:t>
      </w:r>
      <w:r w:rsidRPr="00231B84">
        <w:rPr>
          <w:rFonts w:ascii="Times New Roman" w:eastAsia="Times New Roman" w:hAnsi="Times New Roman" w:cs="Times New Roman"/>
          <w:i/>
          <w:iCs/>
          <w:sz w:val="28"/>
          <w:szCs w:val="28"/>
          <w:lang w:eastAsia="ru-RU"/>
        </w:rPr>
        <w:t>.</w:t>
      </w:r>
    </w:p>
    <w:p w:rsidR="00231B84" w:rsidRPr="00231B84" w:rsidRDefault="00231B84" w:rsidP="00231B84">
      <w:pPr>
        <w:spacing w:after="0" w:line="240" w:lineRule="auto"/>
        <w:ind w:firstLine="708"/>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 xml:space="preserve"> На твёрдый носитель наносится плёнка жидкой фазы и через колонку, наполненную таким сорбентом, пропускают жидкий раствор. Этот вид хроматографии и называют распределительной хроматографией. Жидкость, нанесённую на носитель, называют неподвижной жидкой фазой, а растворитель, передвигающийся через носитель, – подвижной жидкой фазой. Жидкостно-жидкостная хроматография может проводиться в колонке (колоночный вариант) и на бумаге (бумажная хроматография).</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t>Разделение смеси веществ в распределительной хроматографии основано на различии коэффициентов распределения вещества между несмешивающимися жидкостями:</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9"/>
      </w:tblGrid>
      <w:tr w:rsidR="00231B84" w:rsidRPr="00231B84" w:rsidTr="00D177B6">
        <w:tc>
          <w:tcPr>
            <w:tcW w:w="9571" w:type="dxa"/>
            <w:tcBorders>
              <w:top w:val="nil"/>
              <w:left w:val="nil"/>
              <w:bottom w:val="nil"/>
              <w:right w:val="nil"/>
            </w:tcBorders>
          </w:tcPr>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i/>
                <w:iCs/>
                <w:sz w:val="28"/>
                <w:szCs w:val="28"/>
                <w:lang w:eastAsia="ru-RU"/>
              </w:rPr>
              <w:t>К</w:t>
            </w:r>
            <w:r w:rsidRPr="00231B84">
              <w:rPr>
                <w:rFonts w:ascii="Times New Roman" w:eastAsia="Times New Roman" w:hAnsi="Times New Roman" w:cs="Times New Roman"/>
                <w:sz w:val="28"/>
                <w:szCs w:val="28"/>
                <w:vertAlign w:val="subscript"/>
                <w:lang w:eastAsia="ru-RU"/>
              </w:rPr>
              <w:t>П, Н</w:t>
            </w:r>
            <w:r w:rsidRPr="00231B84">
              <w:rPr>
                <w:rFonts w:ascii="Times New Roman" w:eastAsia="Times New Roman" w:hAnsi="Times New Roman" w:cs="Times New Roman"/>
                <w:sz w:val="28"/>
                <w:szCs w:val="28"/>
                <w:lang w:eastAsia="ru-RU"/>
              </w:rPr>
              <w:t xml:space="preserve"> = </w:t>
            </w:r>
            <w:proofErr w:type="spellStart"/>
            <w:r w:rsidRPr="00231B84">
              <w:rPr>
                <w:rFonts w:ascii="Times New Roman" w:eastAsia="Times New Roman" w:hAnsi="Times New Roman" w:cs="Times New Roman"/>
                <w:i/>
                <w:iCs/>
                <w:sz w:val="28"/>
                <w:szCs w:val="28"/>
                <w:lang w:eastAsia="ru-RU"/>
              </w:rPr>
              <w:t>с</w:t>
            </w:r>
            <w:r w:rsidRPr="00231B84">
              <w:rPr>
                <w:rFonts w:ascii="Times New Roman" w:eastAsia="Times New Roman" w:hAnsi="Times New Roman" w:cs="Times New Roman"/>
                <w:sz w:val="28"/>
                <w:szCs w:val="28"/>
                <w:vertAlign w:val="subscript"/>
                <w:lang w:eastAsia="ru-RU"/>
              </w:rPr>
              <w:t>П</w:t>
            </w:r>
            <w:proofErr w:type="spellEnd"/>
            <w:r w:rsidRPr="00231B84">
              <w:rPr>
                <w:rFonts w:ascii="Times New Roman" w:eastAsia="Times New Roman" w:hAnsi="Times New Roman" w:cs="Times New Roman"/>
                <w:sz w:val="28"/>
                <w:szCs w:val="28"/>
                <w:lang w:val="en-US" w:eastAsia="ru-RU"/>
              </w:rPr>
              <w:t>/</w:t>
            </w:r>
            <w:proofErr w:type="spellStart"/>
            <w:r w:rsidRPr="00231B84">
              <w:rPr>
                <w:rFonts w:ascii="Times New Roman" w:eastAsia="Times New Roman" w:hAnsi="Times New Roman" w:cs="Times New Roman"/>
                <w:i/>
                <w:iCs/>
                <w:sz w:val="28"/>
                <w:szCs w:val="28"/>
                <w:lang w:eastAsia="ru-RU"/>
              </w:rPr>
              <w:t>с</w:t>
            </w:r>
            <w:r w:rsidRPr="00231B84">
              <w:rPr>
                <w:rFonts w:ascii="Times New Roman" w:eastAsia="Times New Roman" w:hAnsi="Times New Roman" w:cs="Times New Roman"/>
                <w:sz w:val="28"/>
                <w:szCs w:val="28"/>
                <w:vertAlign w:val="subscript"/>
                <w:lang w:eastAsia="ru-RU"/>
              </w:rPr>
              <w:t>Н</w:t>
            </w:r>
            <w:proofErr w:type="spellEnd"/>
            <w:r w:rsidRPr="00231B84">
              <w:rPr>
                <w:rFonts w:ascii="Times New Roman" w:eastAsia="Times New Roman" w:hAnsi="Times New Roman" w:cs="Times New Roman"/>
                <w:sz w:val="28"/>
                <w:szCs w:val="28"/>
                <w:lang w:eastAsia="ru-RU"/>
              </w:rPr>
              <w:t>,</w:t>
            </w:r>
          </w:p>
        </w:tc>
      </w:tr>
    </w:tbl>
    <w:p w:rsidR="00231B84" w:rsidRPr="00231B84" w:rsidRDefault="00231B84" w:rsidP="00231B84">
      <w:pPr>
        <w:spacing w:after="0" w:line="240" w:lineRule="auto"/>
        <w:jc w:val="both"/>
        <w:rPr>
          <w:rFonts w:ascii="Times New Roman" w:eastAsia="Times New Roman" w:hAnsi="Times New Roman" w:cs="Times New Roman"/>
          <w:sz w:val="24"/>
          <w:szCs w:val="24"/>
          <w:lang w:eastAsia="ru-RU"/>
        </w:rPr>
      </w:pPr>
      <w:r w:rsidRPr="00231B84">
        <w:rPr>
          <w:rFonts w:ascii="Times New Roman" w:eastAsia="Times New Roman" w:hAnsi="Times New Roman" w:cs="Times New Roman"/>
          <w:sz w:val="24"/>
          <w:szCs w:val="24"/>
          <w:lang w:eastAsia="ru-RU"/>
        </w:rPr>
        <w:t xml:space="preserve">где </w:t>
      </w:r>
      <w:proofErr w:type="spellStart"/>
      <w:r w:rsidRPr="00231B84">
        <w:rPr>
          <w:rFonts w:ascii="Times New Roman" w:eastAsia="Times New Roman" w:hAnsi="Times New Roman" w:cs="Times New Roman"/>
          <w:i/>
          <w:iCs/>
          <w:sz w:val="24"/>
          <w:szCs w:val="24"/>
          <w:lang w:eastAsia="ru-RU"/>
        </w:rPr>
        <w:t>с</w:t>
      </w:r>
      <w:r w:rsidRPr="00231B84">
        <w:rPr>
          <w:rFonts w:ascii="Times New Roman" w:eastAsia="Times New Roman" w:hAnsi="Times New Roman" w:cs="Times New Roman"/>
          <w:sz w:val="24"/>
          <w:szCs w:val="24"/>
          <w:vertAlign w:val="subscript"/>
          <w:lang w:eastAsia="ru-RU"/>
        </w:rPr>
        <w:t>П</w:t>
      </w:r>
      <w:proofErr w:type="spellEnd"/>
      <w:r w:rsidRPr="00231B84">
        <w:rPr>
          <w:rFonts w:ascii="Times New Roman" w:eastAsia="Times New Roman" w:hAnsi="Times New Roman" w:cs="Times New Roman"/>
          <w:sz w:val="24"/>
          <w:szCs w:val="24"/>
          <w:vertAlign w:val="subscript"/>
          <w:lang w:eastAsia="ru-RU"/>
        </w:rPr>
        <w:t xml:space="preserve"> </w:t>
      </w:r>
      <w:r w:rsidRPr="00231B84">
        <w:rPr>
          <w:rFonts w:ascii="Times New Roman" w:eastAsia="Times New Roman" w:hAnsi="Times New Roman" w:cs="Times New Roman"/>
          <w:sz w:val="24"/>
          <w:szCs w:val="24"/>
          <w:lang w:eastAsia="ru-RU"/>
        </w:rPr>
        <w:t xml:space="preserve"> и  </w:t>
      </w:r>
      <w:proofErr w:type="spellStart"/>
      <w:r w:rsidRPr="00231B84">
        <w:rPr>
          <w:rFonts w:ascii="Times New Roman" w:eastAsia="Times New Roman" w:hAnsi="Times New Roman" w:cs="Times New Roman"/>
          <w:i/>
          <w:iCs/>
          <w:sz w:val="24"/>
          <w:szCs w:val="24"/>
          <w:lang w:eastAsia="ru-RU"/>
        </w:rPr>
        <w:t>с</w:t>
      </w:r>
      <w:r w:rsidRPr="00231B84">
        <w:rPr>
          <w:rFonts w:ascii="Times New Roman" w:eastAsia="Times New Roman" w:hAnsi="Times New Roman" w:cs="Times New Roman"/>
          <w:sz w:val="24"/>
          <w:szCs w:val="24"/>
          <w:vertAlign w:val="subscript"/>
          <w:lang w:eastAsia="ru-RU"/>
        </w:rPr>
        <w:t>Н</w:t>
      </w:r>
      <w:proofErr w:type="spellEnd"/>
      <w:r w:rsidRPr="00231B84">
        <w:rPr>
          <w:rFonts w:ascii="Times New Roman" w:eastAsia="Times New Roman" w:hAnsi="Times New Roman" w:cs="Times New Roman"/>
          <w:sz w:val="24"/>
          <w:szCs w:val="24"/>
          <w:lang w:eastAsia="ru-RU"/>
        </w:rPr>
        <w:t xml:space="preserve"> – концентрация в подвижной и неподвижной фазах.</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r>
    </w:p>
    <w:p w:rsidR="00231B84" w:rsidRDefault="00231B84" w:rsidP="00231B84">
      <w:pPr>
        <w:spacing w:after="0" w:line="240" w:lineRule="auto"/>
        <w:jc w:val="both"/>
        <w:rPr>
          <w:rFonts w:ascii="Times New Roman" w:eastAsia="Times New Roman" w:hAnsi="Times New Roman" w:cs="Times New Roman"/>
          <w:i/>
          <w:iCs/>
          <w:sz w:val="28"/>
          <w:szCs w:val="28"/>
          <w:lang w:eastAsia="ru-RU"/>
        </w:rPr>
      </w:pPr>
      <w:r w:rsidRPr="00231B84">
        <w:rPr>
          <w:rFonts w:ascii="Times New Roman" w:eastAsia="Times New Roman" w:hAnsi="Times New Roman" w:cs="Times New Roman"/>
          <w:sz w:val="28"/>
          <w:szCs w:val="28"/>
          <w:lang w:eastAsia="ru-RU"/>
        </w:rPr>
        <w:tab/>
      </w:r>
      <w:r w:rsidRPr="00231B84">
        <w:rPr>
          <w:rFonts w:ascii="Times New Roman" w:eastAsia="Times New Roman" w:hAnsi="Times New Roman" w:cs="Times New Roman"/>
          <w:b/>
          <w:i/>
          <w:iCs/>
          <w:sz w:val="28"/>
          <w:szCs w:val="28"/>
          <w:lang w:eastAsia="ru-RU"/>
        </w:rPr>
        <w:t>Колоночная распределительная хроматография</w:t>
      </w:r>
      <w:r w:rsidRPr="00231B84">
        <w:rPr>
          <w:rFonts w:ascii="Times New Roman" w:eastAsia="Times New Roman" w:hAnsi="Times New Roman" w:cs="Times New Roman"/>
          <w:i/>
          <w:iCs/>
          <w:sz w:val="28"/>
          <w:szCs w:val="28"/>
          <w:lang w:eastAsia="ru-RU"/>
        </w:rPr>
        <w:t xml:space="preserve">. </w:t>
      </w:r>
    </w:p>
    <w:p w:rsidR="00231B84" w:rsidRPr="00231B84" w:rsidRDefault="00231B84" w:rsidP="00231B84">
      <w:pPr>
        <w:spacing w:after="0" w:line="240" w:lineRule="auto"/>
        <w:ind w:firstLine="708"/>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Адсорбенты с закреплённой на их поверхности жидкой фазой выпускаются промышленностью. Таким адсорбентом заполняется колонка. Эффективность колонки связана с вязкостью, коэффициентом диффузии и другими свойствами жидкостей. Носитель неподвижной фазы должен обладать достаточно развитой поверхностью, быть химически инертным, прочно удерживать на своей поверхности жидкую фазу и не растворятся в применяемых растворителях.</w:t>
      </w:r>
    </w:p>
    <w:p w:rsid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lastRenderedPageBreak/>
        <w:tab/>
      </w:r>
      <w:r w:rsidRPr="00231B84">
        <w:rPr>
          <w:rFonts w:ascii="Times New Roman" w:eastAsia="Times New Roman" w:hAnsi="Times New Roman" w:cs="Times New Roman"/>
          <w:b/>
          <w:i/>
          <w:iCs/>
          <w:sz w:val="28"/>
          <w:szCs w:val="28"/>
          <w:lang w:eastAsia="ru-RU"/>
        </w:rPr>
        <w:t>Бумажная распределительная хроматография.</w:t>
      </w:r>
    </w:p>
    <w:p w:rsidR="00231B84" w:rsidRPr="00231B84" w:rsidRDefault="00231B84" w:rsidP="00231B84">
      <w:pPr>
        <w:spacing w:after="0" w:line="240" w:lineRule="auto"/>
        <w:ind w:firstLine="708"/>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 xml:space="preserve"> В бумажной распределительной хроматографии в качестве носителя используется специальная </w:t>
      </w:r>
      <w:proofErr w:type="spellStart"/>
      <w:r w:rsidRPr="00231B84">
        <w:rPr>
          <w:rFonts w:ascii="Times New Roman" w:eastAsia="Times New Roman" w:hAnsi="Times New Roman" w:cs="Times New Roman"/>
          <w:sz w:val="28"/>
          <w:szCs w:val="28"/>
          <w:lang w:eastAsia="ru-RU"/>
        </w:rPr>
        <w:t>хроматографическая</w:t>
      </w:r>
      <w:proofErr w:type="spellEnd"/>
      <w:r w:rsidRPr="00231B84">
        <w:rPr>
          <w:rFonts w:ascii="Times New Roman" w:eastAsia="Times New Roman" w:hAnsi="Times New Roman" w:cs="Times New Roman"/>
          <w:sz w:val="28"/>
          <w:szCs w:val="28"/>
          <w:lang w:eastAsia="ru-RU"/>
        </w:rPr>
        <w:t xml:space="preserve"> бумага.</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r>
      <w:proofErr w:type="spellStart"/>
      <w:r w:rsidRPr="00231B84">
        <w:rPr>
          <w:rFonts w:ascii="Times New Roman" w:eastAsia="Times New Roman" w:hAnsi="Times New Roman" w:cs="Times New Roman"/>
          <w:sz w:val="28"/>
          <w:szCs w:val="28"/>
          <w:lang w:eastAsia="ru-RU"/>
        </w:rPr>
        <w:t>Хроматографическая</w:t>
      </w:r>
      <w:proofErr w:type="spellEnd"/>
      <w:r w:rsidRPr="00231B84">
        <w:rPr>
          <w:rFonts w:ascii="Times New Roman" w:eastAsia="Times New Roman" w:hAnsi="Times New Roman" w:cs="Times New Roman"/>
          <w:sz w:val="28"/>
          <w:szCs w:val="28"/>
          <w:lang w:eastAsia="ru-RU"/>
        </w:rPr>
        <w:t xml:space="preserve"> проба наносится  на стартовую линию бумажной полоски и подвергается действию подвижной фазы (растворителя). Если компоненты окрашены, через некоторое время на </w:t>
      </w:r>
      <w:proofErr w:type="spellStart"/>
      <w:r w:rsidRPr="00231B84">
        <w:rPr>
          <w:rFonts w:ascii="Times New Roman" w:eastAsia="Times New Roman" w:hAnsi="Times New Roman" w:cs="Times New Roman"/>
          <w:sz w:val="28"/>
          <w:szCs w:val="28"/>
          <w:lang w:eastAsia="ru-RU"/>
        </w:rPr>
        <w:t>хроматограмме</w:t>
      </w:r>
      <w:proofErr w:type="spellEnd"/>
      <w:r w:rsidRPr="00231B84">
        <w:rPr>
          <w:rFonts w:ascii="Times New Roman" w:eastAsia="Times New Roman" w:hAnsi="Times New Roman" w:cs="Times New Roman"/>
          <w:sz w:val="28"/>
          <w:szCs w:val="28"/>
          <w:lang w:eastAsia="ru-RU"/>
        </w:rPr>
        <w:t xml:space="preserve"> можно увидеть отдельные цветные пятна.</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r>
      <w:proofErr w:type="spellStart"/>
      <w:r w:rsidRPr="00231B84">
        <w:rPr>
          <w:rFonts w:ascii="Times New Roman" w:eastAsia="Times New Roman" w:hAnsi="Times New Roman" w:cs="Times New Roman"/>
          <w:sz w:val="28"/>
          <w:szCs w:val="28"/>
          <w:lang w:eastAsia="ru-RU"/>
        </w:rPr>
        <w:t>Хроматографическая</w:t>
      </w:r>
      <w:proofErr w:type="spellEnd"/>
      <w:r w:rsidRPr="00231B84">
        <w:rPr>
          <w:rFonts w:ascii="Times New Roman" w:eastAsia="Times New Roman" w:hAnsi="Times New Roman" w:cs="Times New Roman"/>
          <w:sz w:val="28"/>
          <w:szCs w:val="28"/>
          <w:lang w:eastAsia="ru-RU"/>
        </w:rPr>
        <w:t xml:space="preserve"> бумага должна быть химически чистой, нейтральной, инертной по отношению к компонентам раствора и подвижному растворителю и быть однородной по плотности. Имеют значение и некоторые другие свойства бумаги.</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r>
      <w:proofErr w:type="gramStart"/>
      <w:r w:rsidRPr="00231B84">
        <w:rPr>
          <w:rFonts w:ascii="Times New Roman" w:eastAsia="Times New Roman" w:hAnsi="Times New Roman" w:cs="Times New Roman"/>
          <w:sz w:val="28"/>
          <w:szCs w:val="28"/>
          <w:lang w:eastAsia="ru-RU"/>
        </w:rPr>
        <w:t xml:space="preserve">К растворителям обычно предъявляются следующие требования: растворители подвижной и неподвижной фаз не должны смешиваться, состав растворителя в процессе </w:t>
      </w:r>
      <w:proofErr w:type="spellStart"/>
      <w:r w:rsidRPr="00231B84">
        <w:rPr>
          <w:rFonts w:ascii="Times New Roman" w:eastAsia="Times New Roman" w:hAnsi="Times New Roman" w:cs="Times New Roman"/>
          <w:sz w:val="28"/>
          <w:szCs w:val="28"/>
          <w:lang w:eastAsia="ru-RU"/>
        </w:rPr>
        <w:t>хроматографирования</w:t>
      </w:r>
      <w:proofErr w:type="spellEnd"/>
      <w:r w:rsidRPr="00231B84">
        <w:rPr>
          <w:rFonts w:ascii="Times New Roman" w:eastAsia="Times New Roman" w:hAnsi="Times New Roman" w:cs="Times New Roman"/>
          <w:sz w:val="28"/>
          <w:szCs w:val="28"/>
          <w:lang w:eastAsia="ru-RU"/>
        </w:rPr>
        <w:t xml:space="preserve"> не должен изменяться, растворители должны  легко удаляться с бумаги, быть недефицитными и безвредными для человека.</w:t>
      </w:r>
      <w:proofErr w:type="gramEnd"/>
    </w:p>
    <w:p w:rsid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r>
    </w:p>
    <w:p w:rsidR="00231B84" w:rsidRDefault="00231B84" w:rsidP="00231B84">
      <w:pPr>
        <w:spacing w:after="0" w:line="240" w:lineRule="auto"/>
        <w:ind w:firstLine="708"/>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b/>
          <w:i/>
          <w:iCs/>
          <w:sz w:val="28"/>
          <w:szCs w:val="28"/>
          <w:lang w:eastAsia="ru-RU"/>
        </w:rPr>
        <w:t>Основы газо-адсорбционной хроматографии</w:t>
      </w:r>
      <w:r w:rsidRPr="00231B84">
        <w:rPr>
          <w:rFonts w:ascii="Times New Roman" w:eastAsia="Times New Roman" w:hAnsi="Times New Roman" w:cs="Times New Roman"/>
          <w:i/>
          <w:iCs/>
          <w:sz w:val="28"/>
          <w:szCs w:val="28"/>
          <w:lang w:eastAsia="ru-RU"/>
        </w:rPr>
        <w:t>.</w:t>
      </w:r>
      <w:r w:rsidRPr="00231B84">
        <w:rPr>
          <w:rFonts w:ascii="Times New Roman" w:eastAsia="Times New Roman" w:hAnsi="Times New Roman" w:cs="Times New Roman"/>
          <w:sz w:val="28"/>
          <w:szCs w:val="28"/>
          <w:lang w:eastAsia="ru-RU"/>
        </w:rPr>
        <w:t xml:space="preserve"> </w:t>
      </w:r>
    </w:p>
    <w:p w:rsidR="00231B84" w:rsidRPr="00231B84" w:rsidRDefault="00231B84" w:rsidP="00231B84">
      <w:pPr>
        <w:spacing w:after="0" w:line="240" w:lineRule="auto"/>
        <w:ind w:firstLine="708"/>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В газо-адсорбционной хроматографии неподвижная фаза – твёрдая, а подвижная – газообразная. В газо-адсорбционной хроматографии колонки заполняются твёрдым сорбентом. Адсорбция газа на твёрдом сорбенте подчиняется уравнению изотермы адсорбции:</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p>
    <w:tbl>
      <w:tblPr>
        <w:tblW w:w="0" w:type="auto"/>
        <w:jc w:val="center"/>
        <w:tblLook w:val="0000" w:firstRow="0" w:lastRow="0" w:firstColumn="0" w:lastColumn="0" w:noHBand="0" w:noVBand="0"/>
      </w:tblPr>
      <w:tblGrid>
        <w:gridCol w:w="7020"/>
        <w:gridCol w:w="1260"/>
      </w:tblGrid>
      <w:tr w:rsidR="00231B84" w:rsidRPr="00231B84" w:rsidTr="00D177B6">
        <w:trPr>
          <w:jc w:val="center"/>
        </w:trPr>
        <w:tc>
          <w:tcPr>
            <w:tcW w:w="7020" w:type="dxa"/>
            <w:tcBorders>
              <w:top w:val="nil"/>
              <w:left w:val="nil"/>
              <w:bottom w:val="nil"/>
              <w:right w:val="nil"/>
            </w:tcBorders>
          </w:tcPr>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position w:val="-20"/>
                <w:sz w:val="28"/>
                <w:szCs w:val="28"/>
                <w:lang w:eastAsia="ru-RU"/>
              </w:rPr>
              <w:object w:dxaOrig="12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05pt;height:27.3pt" o:ole="">
                  <v:imagedata r:id="rId7" o:title=""/>
                </v:shape>
                <o:OLEObject Type="Embed" ProgID="Equation.3" ShapeID="_x0000_i1025" DrawAspect="Content" ObjectID="_1412576257" r:id="rId8"/>
              </w:object>
            </w:r>
            <w:r w:rsidRPr="00231B84">
              <w:rPr>
                <w:rFonts w:ascii="Times New Roman" w:eastAsia="Times New Roman" w:hAnsi="Times New Roman" w:cs="Times New Roman"/>
                <w:sz w:val="28"/>
                <w:szCs w:val="28"/>
                <w:lang w:eastAsia="ru-RU"/>
              </w:rPr>
              <w:t>,</w:t>
            </w:r>
          </w:p>
        </w:tc>
        <w:tc>
          <w:tcPr>
            <w:tcW w:w="1260" w:type="dxa"/>
            <w:tcBorders>
              <w:top w:val="nil"/>
              <w:left w:val="nil"/>
              <w:bottom w:val="nil"/>
              <w:right w:val="nil"/>
            </w:tcBorders>
            <w:vAlign w:val="center"/>
          </w:tcPr>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(5.6)</w:t>
            </w:r>
          </w:p>
        </w:tc>
      </w:tr>
    </w:tbl>
    <w:p w:rsidR="00231B84" w:rsidRPr="00231B84" w:rsidRDefault="00231B84" w:rsidP="00231B84">
      <w:pPr>
        <w:spacing w:after="0" w:line="240" w:lineRule="auto"/>
        <w:jc w:val="both"/>
        <w:rPr>
          <w:rFonts w:ascii="Times New Roman" w:eastAsia="Times New Roman" w:hAnsi="Times New Roman" w:cs="Times New Roman"/>
          <w:sz w:val="24"/>
          <w:szCs w:val="24"/>
          <w:lang w:eastAsia="ru-RU"/>
        </w:rPr>
      </w:pPr>
      <w:r w:rsidRPr="00231B84">
        <w:rPr>
          <w:rFonts w:ascii="Times New Roman" w:eastAsia="Times New Roman" w:hAnsi="Times New Roman" w:cs="Times New Roman"/>
          <w:sz w:val="24"/>
          <w:szCs w:val="24"/>
          <w:lang w:eastAsia="ru-RU"/>
        </w:rPr>
        <w:t xml:space="preserve">где </w:t>
      </w:r>
      <w:r w:rsidRPr="00231B84">
        <w:rPr>
          <w:rFonts w:ascii="Times New Roman" w:eastAsia="Times New Roman" w:hAnsi="Times New Roman" w:cs="Times New Roman"/>
          <w:i/>
          <w:iCs/>
          <w:sz w:val="24"/>
          <w:szCs w:val="24"/>
          <w:lang w:val="en-US" w:eastAsia="ru-RU"/>
        </w:rPr>
        <w:t>n</w:t>
      </w:r>
      <w:r w:rsidRPr="00231B84">
        <w:rPr>
          <w:rFonts w:ascii="Times New Roman" w:eastAsia="Times New Roman" w:hAnsi="Times New Roman" w:cs="Times New Roman"/>
          <w:sz w:val="24"/>
          <w:szCs w:val="24"/>
          <w:lang w:eastAsia="ru-RU"/>
        </w:rPr>
        <w:t xml:space="preserve"> – количество адсорбированного вещества при равновесии; </w:t>
      </w:r>
      <w:r w:rsidRPr="00231B84">
        <w:rPr>
          <w:rFonts w:ascii="Times New Roman" w:eastAsia="Times New Roman" w:hAnsi="Times New Roman" w:cs="Times New Roman"/>
          <w:i/>
          <w:iCs/>
          <w:sz w:val="24"/>
          <w:szCs w:val="24"/>
          <w:lang w:val="en-US" w:eastAsia="ru-RU"/>
        </w:rPr>
        <w:t>n</w:t>
      </w:r>
      <w:r w:rsidRPr="00231B84">
        <w:rPr>
          <w:rFonts w:ascii="Times New Roman" w:eastAsia="Times New Roman" w:hAnsi="Times New Roman" w:cs="Times New Roman"/>
          <w:sz w:val="24"/>
          <w:szCs w:val="24"/>
          <w:vertAlign w:val="subscript"/>
          <w:lang w:eastAsia="ru-RU"/>
        </w:rPr>
        <w:t>∞</w:t>
      </w:r>
      <w:r w:rsidRPr="00231B84">
        <w:rPr>
          <w:rFonts w:ascii="Times New Roman" w:eastAsia="Times New Roman" w:hAnsi="Times New Roman" w:cs="Times New Roman"/>
          <w:sz w:val="24"/>
          <w:szCs w:val="24"/>
          <w:lang w:eastAsia="ru-RU"/>
        </w:rPr>
        <w:t xml:space="preserve"> - максимальное количество вещества, которое может быть адсорбировано на данном адсорбенте; </w:t>
      </w:r>
      <w:r w:rsidRPr="00231B84">
        <w:rPr>
          <w:rFonts w:ascii="Times New Roman" w:eastAsia="Times New Roman" w:hAnsi="Times New Roman" w:cs="Times New Roman"/>
          <w:i/>
          <w:iCs/>
          <w:sz w:val="24"/>
          <w:szCs w:val="24"/>
          <w:lang w:val="en-US" w:eastAsia="ru-RU"/>
        </w:rPr>
        <w:t>b</w:t>
      </w:r>
      <w:r w:rsidRPr="00231B84">
        <w:rPr>
          <w:rFonts w:ascii="Times New Roman" w:eastAsia="Times New Roman" w:hAnsi="Times New Roman" w:cs="Times New Roman"/>
          <w:sz w:val="24"/>
          <w:szCs w:val="24"/>
          <w:lang w:eastAsia="ru-RU"/>
        </w:rPr>
        <w:t xml:space="preserve"> – постоянная; </w:t>
      </w:r>
      <w:proofErr w:type="gramStart"/>
      <w:r w:rsidRPr="00231B84">
        <w:rPr>
          <w:rFonts w:ascii="Times New Roman" w:eastAsia="Times New Roman" w:hAnsi="Times New Roman" w:cs="Times New Roman"/>
          <w:i/>
          <w:iCs/>
          <w:sz w:val="24"/>
          <w:szCs w:val="24"/>
          <w:lang w:eastAsia="ru-RU"/>
        </w:rPr>
        <w:t>с</w:t>
      </w:r>
      <w:proofErr w:type="gramEnd"/>
      <w:r w:rsidRPr="00231B84">
        <w:rPr>
          <w:rFonts w:ascii="Times New Roman" w:eastAsia="Times New Roman" w:hAnsi="Times New Roman" w:cs="Times New Roman"/>
          <w:sz w:val="24"/>
          <w:szCs w:val="24"/>
          <w:lang w:eastAsia="ru-RU"/>
        </w:rPr>
        <w:t xml:space="preserve"> – концентрация.</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r>
    </w:p>
    <w:p w:rsidR="00231B84" w:rsidRPr="00231B84" w:rsidRDefault="00231B84" w:rsidP="00231B84">
      <w:pPr>
        <w:spacing w:after="0" w:line="240" w:lineRule="auto"/>
        <w:ind w:firstLine="708"/>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 xml:space="preserve">Зависимость количества поглощённого вещества от концентрации раствора или давления газа при постоянной температуре называют </w:t>
      </w:r>
      <w:r w:rsidRPr="00231B84">
        <w:rPr>
          <w:rFonts w:ascii="Times New Roman" w:eastAsia="Times New Roman" w:hAnsi="Times New Roman" w:cs="Times New Roman"/>
          <w:i/>
          <w:iCs/>
          <w:sz w:val="28"/>
          <w:szCs w:val="28"/>
          <w:lang w:eastAsia="ru-RU"/>
        </w:rPr>
        <w:t>изотермой адсорбции</w:t>
      </w:r>
      <w:r w:rsidRPr="00231B84">
        <w:rPr>
          <w:rFonts w:ascii="Times New Roman" w:eastAsia="Times New Roman" w:hAnsi="Times New Roman" w:cs="Times New Roman"/>
          <w:sz w:val="28"/>
          <w:szCs w:val="28"/>
          <w:lang w:eastAsia="ru-RU"/>
        </w:rPr>
        <w:t xml:space="preserve">. Уравнение (5.6) – это уравнение изотермы адсорбции </w:t>
      </w:r>
      <w:proofErr w:type="spellStart"/>
      <w:r w:rsidRPr="00231B84">
        <w:rPr>
          <w:rFonts w:ascii="Times New Roman" w:eastAsia="Times New Roman" w:hAnsi="Times New Roman" w:cs="Times New Roman"/>
          <w:sz w:val="28"/>
          <w:szCs w:val="28"/>
          <w:lang w:eastAsia="ru-RU"/>
        </w:rPr>
        <w:t>Лэнгмюра</w:t>
      </w:r>
      <w:proofErr w:type="spellEnd"/>
      <w:r w:rsidRPr="00231B84">
        <w:rPr>
          <w:rFonts w:ascii="Times New Roman" w:eastAsia="Times New Roman" w:hAnsi="Times New Roman" w:cs="Times New Roman"/>
          <w:sz w:val="28"/>
          <w:szCs w:val="28"/>
          <w:lang w:eastAsia="ru-RU"/>
        </w:rPr>
        <w:t>.</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t xml:space="preserve">В области небольших концентраций изотерма линейна. Действительно, при </w:t>
      </w:r>
      <w:proofErr w:type="spellStart"/>
      <w:r w:rsidRPr="00231B84">
        <w:rPr>
          <w:rFonts w:ascii="Times New Roman" w:eastAsia="Times New Roman" w:hAnsi="Times New Roman" w:cs="Times New Roman"/>
          <w:i/>
          <w:iCs/>
          <w:sz w:val="28"/>
          <w:szCs w:val="28"/>
          <w:lang w:val="en-US" w:eastAsia="ru-RU"/>
        </w:rPr>
        <w:t>bc</w:t>
      </w:r>
      <w:proofErr w:type="spellEnd"/>
      <w:r w:rsidRPr="00231B84">
        <w:rPr>
          <w:rFonts w:ascii="Times New Roman" w:eastAsia="Times New Roman" w:hAnsi="Times New Roman" w:cs="Times New Roman"/>
          <w:i/>
          <w:iCs/>
          <w:sz w:val="28"/>
          <w:szCs w:val="28"/>
          <w:lang w:eastAsia="ru-RU"/>
        </w:rPr>
        <w:t xml:space="preserve"> </w:t>
      </w:r>
      <w:r w:rsidRPr="00231B84">
        <w:rPr>
          <w:rFonts w:ascii="Times New Roman" w:eastAsia="Times New Roman" w:hAnsi="Times New Roman" w:cs="Times New Roman"/>
          <w:sz w:val="28"/>
          <w:szCs w:val="28"/>
          <w:lang w:eastAsia="ru-RU"/>
        </w:rPr>
        <w:t xml:space="preserve">‹‹ 1 знаменатель (5.6) становится равным единице, и уравнение (5.6) переходит </w:t>
      </w:r>
      <w:proofErr w:type="gramStart"/>
      <w:r w:rsidRPr="00231B84">
        <w:rPr>
          <w:rFonts w:ascii="Times New Roman" w:eastAsia="Times New Roman" w:hAnsi="Times New Roman" w:cs="Times New Roman"/>
          <w:sz w:val="28"/>
          <w:szCs w:val="28"/>
          <w:lang w:eastAsia="ru-RU"/>
        </w:rPr>
        <w:t>в</w:t>
      </w:r>
      <w:proofErr w:type="gramEnd"/>
      <w:r w:rsidRPr="00231B84">
        <w:rPr>
          <w:rFonts w:ascii="Times New Roman" w:eastAsia="Times New Roman" w:hAnsi="Times New Roman" w:cs="Times New Roman"/>
          <w:sz w:val="28"/>
          <w:szCs w:val="28"/>
          <w:lang w:eastAsia="ru-RU"/>
        </w:rPr>
        <w:t xml:space="preserve"> </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p>
    <w:tbl>
      <w:tblPr>
        <w:tblW w:w="0" w:type="auto"/>
        <w:jc w:val="center"/>
        <w:tblLook w:val="0000" w:firstRow="0" w:lastRow="0" w:firstColumn="0" w:lastColumn="0" w:noHBand="0" w:noVBand="0"/>
      </w:tblPr>
      <w:tblGrid>
        <w:gridCol w:w="7344"/>
        <w:gridCol w:w="1579"/>
      </w:tblGrid>
      <w:tr w:rsidR="00231B84" w:rsidRPr="00231B84" w:rsidTr="00D177B6">
        <w:trPr>
          <w:jc w:val="center"/>
        </w:trPr>
        <w:tc>
          <w:tcPr>
            <w:tcW w:w="7344" w:type="dxa"/>
            <w:tcBorders>
              <w:top w:val="nil"/>
              <w:left w:val="nil"/>
              <w:bottom w:val="nil"/>
              <w:right w:val="nil"/>
            </w:tcBorders>
          </w:tcPr>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i/>
                <w:iCs/>
                <w:sz w:val="28"/>
                <w:szCs w:val="28"/>
                <w:lang w:val="en-US" w:eastAsia="ru-RU"/>
              </w:rPr>
              <w:t xml:space="preserve">n = </w:t>
            </w:r>
            <w:proofErr w:type="spellStart"/>
            <w:r w:rsidRPr="00231B84">
              <w:rPr>
                <w:rFonts w:ascii="Times New Roman" w:eastAsia="Times New Roman" w:hAnsi="Times New Roman" w:cs="Times New Roman"/>
                <w:i/>
                <w:iCs/>
                <w:sz w:val="28"/>
                <w:szCs w:val="28"/>
                <w:lang w:val="en-US" w:eastAsia="ru-RU"/>
              </w:rPr>
              <w:t>n</w:t>
            </w:r>
            <w:r w:rsidRPr="00231B84">
              <w:rPr>
                <w:rFonts w:ascii="Times New Roman" w:eastAsia="Times New Roman" w:hAnsi="Times New Roman" w:cs="Times New Roman"/>
                <w:sz w:val="28"/>
                <w:szCs w:val="28"/>
                <w:vertAlign w:val="subscript"/>
                <w:lang w:val="en-US" w:eastAsia="ru-RU"/>
              </w:rPr>
              <w:t>∞</w:t>
            </w:r>
            <w:r w:rsidRPr="00231B84">
              <w:rPr>
                <w:rFonts w:ascii="Times New Roman" w:eastAsia="Times New Roman" w:hAnsi="Times New Roman" w:cs="Times New Roman"/>
                <w:i/>
                <w:iCs/>
                <w:sz w:val="28"/>
                <w:szCs w:val="28"/>
                <w:lang w:val="en-US" w:eastAsia="ru-RU"/>
              </w:rPr>
              <w:t>bc</w:t>
            </w:r>
            <w:proofErr w:type="spellEnd"/>
            <w:r w:rsidRPr="00231B84">
              <w:rPr>
                <w:rFonts w:ascii="Times New Roman" w:eastAsia="Times New Roman" w:hAnsi="Times New Roman" w:cs="Times New Roman"/>
                <w:sz w:val="28"/>
                <w:szCs w:val="28"/>
                <w:lang w:val="en-US" w:eastAsia="ru-RU"/>
              </w:rPr>
              <w:t xml:space="preserve"> = </w:t>
            </w:r>
            <w:proofErr w:type="spellStart"/>
            <w:r w:rsidRPr="00231B84">
              <w:rPr>
                <w:rFonts w:ascii="Times New Roman" w:eastAsia="Times New Roman" w:hAnsi="Times New Roman" w:cs="Times New Roman"/>
                <w:sz w:val="28"/>
                <w:szCs w:val="28"/>
                <w:lang w:eastAsia="ru-RU"/>
              </w:rPr>
              <w:t>Г</w:t>
            </w:r>
            <w:r w:rsidRPr="00231B84">
              <w:rPr>
                <w:rFonts w:ascii="Times New Roman" w:eastAsia="Times New Roman" w:hAnsi="Times New Roman" w:cs="Times New Roman"/>
                <w:i/>
                <w:iCs/>
                <w:sz w:val="28"/>
                <w:szCs w:val="28"/>
                <w:lang w:eastAsia="ru-RU"/>
              </w:rPr>
              <w:t>с</w:t>
            </w:r>
            <w:proofErr w:type="spellEnd"/>
            <w:r w:rsidRPr="00231B84">
              <w:rPr>
                <w:rFonts w:ascii="Times New Roman" w:eastAsia="Times New Roman" w:hAnsi="Times New Roman" w:cs="Times New Roman"/>
                <w:sz w:val="28"/>
                <w:szCs w:val="28"/>
                <w:lang w:eastAsia="ru-RU"/>
              </w:rPr>
              <w:t>.</w:t>
            </w:r>
          </w:p>
        </w:tc>
        <w:tc>
          <w:tcPr>
            <w:tcW w:w="1579" w:type="dxa"/>
            <w:tcBorders>
              <w:top w:val="nil"/>
              <w:left w:val="nil"/>
              <w:bottom w:val="nil"/>
              <w:right w:val="nil"/>
            </w:tcBorders>
          </w:tcPr>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(5.7)</w:t>
            </w:r>
          </w:p>
        </w:tc>
      </w:tr>
    </w:tbl>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t xml:space="preserve">Это уравнение линейной адсорбции. Оно соответствует уравнению Генри (Г – коэффициент Генри). Область линейной адсорбции называют также областью Генри. Следует отметить, что количество адсорбированного вещества может определяться не только концентрацией, но и сродством </w:t>
      </w:r>
      <w:proofErr w:type="spellStart"/>
      <w:r w:rsidRPr="00231B84">
        <w:rPr>
          <w:rFonts w:ascii="Times New Roman" w:eastAsia="Times New Roman" w:hAnsi="Times New Roman" w:cs="Times New Roman"/>
          <w:sz w:val="28"/>
          <w:szCs w:val="28"/>
          <w:lang w:eastAsia="ru-RU"/>
        </w:rPr>
        <w:t>адсорбанта</w:t>
      </w:r>
      <w:proofErr w:type="spellEnd"/>
      <w:r w:rsidRPr="00231B84">
        <w:rPr>
          <w:rFonts w:ascii="Times New Roman" w:eastAsia="Times New Roman" w:hAnsi="Times New Roman" w:cs="Times New Roman"/>
          <w:sz w:val="28"/>
          <w:szCs w:val="28"/>
          <w:lang w:eastAsia="ru-RU"/>
        </w:rPr>
        <w:t xml:space="preserve"> к адсорбенту (специфичностью).</w:t>
      </w:r>
    </w:p>
    <w:p w:rsid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r>
    </w:p>
    <w:p w:rsidR="00231B84" w:rsidRDefault="00231B84" w:rsidP="00231B84">
      <w:pPr>
        <w:spacing w:after="0" w:line="240" w:lineRule="auto"/>
        <w:ind w:firstLine="708"/>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b/>
          <w:i/>
          <w:iCs/>
          <w:sz w:val="28"/>
          <w:szCs w:val="28"/>
          <w:lang w:eastAsia="ru-RU"/>
        </w:rPr>
        <w:lastRenderedPageBreak/>
        <w:t>Основы газо-жидкостной хроматографии.</w:t>
      </w:r>
      <w:r w:rsidRPr="00231B84">
        <w:rPr>
          <w:rFonts w:ascii="Times New Roman" w:eastAsia="Times New Roman" w:hAnsi="Times New Roman" w:cs="Times New Roman"/>
          <w:i/>
          <w:iCs/>
          <w:sz w:val="28"/>
          <w:szCs w:val="28"/>
          <w:lang w:eastAsia="ru-RU"/>
        </w:rPr>
        <w:t xml:space="preserve"> </w:t>
      </w:r>
    </w:p>
    <w:p w:rsidR="00231B84" w:rsidRPr="00231B84" w:rsidRDefault="00231B84" w:rsidP="00231B84">
      <w:pPr>
        <w:spacing w:after="0" w:line="240" w:lineRule="auto"/>
        <w:ind w:firstLine="708"/>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 xml:space="preserve">Возможности </w:t>
      </w:r>
      <w:proofErr w:type="spellStart"/>
      <w:r w:rsidRPr="00231B84">
        <w:rPr>
          <w:rFonts w:ascii="Times New Roman" w:eastAsia="Times New Roman" w:hAnsi="Times New Roman" w:cs="Times New Roman"/>
          <w:sz w:val="28"/>
          <w:szCs w:val="28"/>
          <w:lang w:eastAsia="ru-RU"/>
        </w:rPr>
        <w:t>хроматографического</w:t>
      </w:r>
      <w:proofErr w:type="spellEnd"/>
      <w:r w:rsidRPr="00231B84">
        <w:rPr>
          <w:rFonts w:ascii="Times New Roman" w:eastAsia="Times New Roman" w:hAnsi="Times New Roman" w:cs="Times New Roman"/>
          <w:sz w:val="28"/>
          <w:szCs w:val="28"/>
          <w:lang w:eastAsia="ru-RU"/>
        </w:rPr>
        <w:t xml:space="preserve"> определения вещества в газовой фазе значительно возросли с открытием в 1952 г. метода газо-жидкостной хроматографии. При анализе по этому методу анализируемая газовая смесь проходит через колонку, наполненную твёрдым носителем, на поверхность которого нанесён тонкий слой жидкой фазы. Таким образом, с компонентами пробы здесь уже взаимодействует вещество жидкой плёнки.</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t>В газо-жидкостной хроматографии вместо процесса адсорбции газа на твёрдом сорбенте имеет место процесс растворения газа в твёрдой плёнке, находящейся на твёрдом носителе. Различие в растворимости газов оказалось более существенным, чем различие в адсорбционных свойствах. Поэтому газо-жидкостная хроматография открыла более широкие возможности в анализе и разделении многокомпонентных смесей.</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t>Эффективность разделения в газо-жидкостной хроматографии зависит главным образом от правильности выбора жидкой фазы. Строго обоснованных теоретических способов выбора жидкой фазы не существует. Однако требования к жидкой фазе предъявляются совершенно определённые. Жидкая фаза должна обладать высокой селективностью, быть химически инертной по отношению к компонентам смеси и твёрдому носителю, быть термически устойчивой, не растворять газ-носитель, иметь малую вязкость и быть не летучей.</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t xml:space="preserve">В качестве жидкой фазы в газо-жидкостной хроматографии используются вазелиновое масло, силиконовое масло, </w:t>
      </w:r>
      <w:proofErr w:type="spellStart"/>
      <w:r w:rsidRPr="00231B84">
        <w:rPr>
          <w:rFonts w:ascii="Times New Roman" w:eastAsia="Times New Roman" w:hAnsi="Times New Roman" w:cs="Times New Roman"/>
          <w:sz w:val="28"/>
          <w:szCs w:val="28"/>
          <w:lang w:eastAsia="ru-RU"/>
        </w:rPr>
        <w:t>фталаты</w:t>
      </w:r>
      <w:proofErr w:type="spellEnd"/>
      <w:r w:rsidRPr="00231B84">
        <w:rPr>
          <w:rFonts w:ascii="Times New Roman" w:eastAsia="Times New Roman" w:hAnsi="Times New Roman" w:cs="Times New Roman"/>
          <w:sz w:val="28"/>
          <w:szCs w:val="28"/>
          <w:lang w:eastAsia="ru-RU"/>
        </w:rPr>
        <w:t xml:space="preserve"> (</w:t>
      </w:r>
      <w:proofErr w:type="spellStart"/>
      <w:r w:rsidRPr="00231B84">
        <w:rPr>
          <w:rFonts w:ascii="Times New Roman" w:eastAsia="Times New Roman" w:hAnsi="Times New Roman" w:cs="Times New Roman"/>
          <w:sz w:val="28"/>
          <w:szCs w:val="28"/>
          <w:lang w:eastAsia="ru-RU"/>
        </w:rPr>
        <w:t>дибути</w:t>
      </w:r>
      <w:proofErr w:type="gramStart"/>
      <w:r w:rsidRPr="00231B84">
        <w:rPr>
          <w:rFonts w:ascii="Times New Roman" w:eastAsia="Times New Roman" w:hAnsi="Times New Roman" w:cs="Times New Roman"/>
          <w:sz w:val="28"/>
          <w:szCs w:val="28"/>
          <w:lang w:eastAsia="ru-RU"/>
        </w:rPr>
        <w:t>л</w:t>
      </w:r>
      <w:proofErr w:type="spellEnd"/>
      <w:r w:rsidRPr="00231B84">
        <w:rPr>
          <w:rFonts w:ascii="Times New Roman" w:eastAsia="Times New Roman" w:hAnsi="Times New Roman" w:cs="Times New Roman"/>
          <w:sz w:val="28"/>
          <w:szCs w:val="28"/>
          <w:lang w:eastAsia="ru-RU"/>
        </w:rPr>
        <w:t>-</w:t>
      </w:r>
      <w:proofErr w:type="gramEnd"/>
      <w:r w:rsidRPr="00231B84">
        <w:rPr>
          <w:rFonts w:ascii="Times New Roman" w:eastAsia="Times New Roman" w:hAnsi="Times New Roman" w:cs="Times New Roman"/>
          <w:sz w:val="28"/>
          <w:szCs w:val="28"/>
          <w:lang w:eastAsia="ru-RU"/>
        </w:rPr>
        <w:t xml:space="preserve">, </w:t>
      </w:r>
      <w:proofErr w:type="spellStart"/>
      <w:r w:rsidRPr="00231B84">
        <w:rPr>
          <w:rFonts w:ascii="Times New Roman" w:eastAsia="Times New Roman" w:hAnsi="Times New Roman" w:cs="Times New Roman"/>
          <w:sz w:val="28"/>
          <w:szCs w:val="28"/>
          <w:lang w:eastAsia="ru-RU"/>
        </w:rPr>
        <w:t>диоктил</w:t>
      </w:r>
      <w:proofErr w:type="spellEnd"/>
      <w:r w:rsidRPr="00231B84">
        <w:rPr>
          <w:rFonts w:ascii="Times New Roman" w:eastAsia="Times New Roman" w:hAnsi="Times New Roman" w:cs="Times New Roman"/>
          <w:sz w:val="28"/>
          <w:szCs w:val="28"/>
          <w:lang w:eastAsia="ru-RU"/>
        </w:rPr>
        <w:t xml:space="preserve">- и др.), </w:t>
      </w:r>
      <w:proofErr w:type="spellStart"/>
      <w:r w:rsidRPr="00231B84">
        <w:rPr>
          <w:rFonts w:ascii="Times New Roman" w:eastAsia="Times New Roman" w:hAnsi="Times New Roman" w:cs="Times New Roman"/>
          <w:sz w:val="28"/>
          <w:szCs w:val="28"/>
          <w:lang w:eastAsia="ru-RU"/>
        </w:rPr>
        <w:t>диметилформамид</w:t>
      </w:r>
      <w:proofErr w:type="spellEnd"/>
      <w:r w:rsidRPr="00231B84">
        <w:rPr>
          <w:rFonts w:ascii="Times New Roman" w:eastAsia="Times New Roman" w:hAnsi="Times New Roman" w:cs="Times New Roman"/>
          <w:sz w:val="28"/>
          <w:szCs w:val="28"/>
          <w:lang w:eastAsia="ru-RU"/>
        </w:rPr>
        <w:t xml:space="preserve">, </w:t>
      </w:r>
      <w:proofErr w:type="spellStart"/>
      <w:r w:rsidRPr="00231B84">
        <w:rPr>
          <w:rFonts w:ascii="Times New Roman" w:eastAsia="Times New Roman" w:hAnsi="Times New Roman" w:cs="Times New Roman"/>
          <w:sz w:val="28"/>
          <w:szCs w:val="28"/>
          <w:lang w:eastAsia="ru-RU"/>
        </w:rPr>
        <w:t>трикреазилфосфат</w:t>
      </w:r>
      <w:proofErr w:type="spellEnd"/>
      <w:r w:rsidRPr="00231B84">
        <w:rPr>
          <w:rFonts w:ascii="Times New Roman" w:eastAsia="Times New Roman" w:hAnsi="Times New Roman" w:cs="Times New Roman"/>
          <w:sz w:val="28"/>
          <w:szCs w:val="28"/>
          <w:lang w:eastAsia="ru-RU"/>
        </w:rPr>
        <w:t>, некоторые жидкие кристаллы и ряд других.</w:t>
      </w:r>
    </w:p>
    <w:p w:rsid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r>
    </w:p>
    <w:p w:rsidR="00231B84" w:rsidRPr="00231B84" w:rsidRDefault="00231B84" w:rsidP="00231B84">
      <w:pPr>
        <w:spacing w:after="0" w:line="240" w:lineRule="auto"/>
        <w:ind w:firstLine="708"/>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b/>
          <w:i/>
          <w:iCs/>
          <w:sz w:val="28"/>
          <w:szCs w:val="28"/>
          <w:lang w:eastAsia="ru-RU"/>
        </w:rPr>
        <w:t>Газовый хроматограф</w:t>
      </w:r>
      <w:r w:rsidRPr="00231B84">
        <w:rPr>
          <w:rFonts w:ascii="Times New Roman" w:eastAsia="Times New Roman" w:hAnsi="Times New Roman" w:cs="Times New Roman"/>
          <w:i/>
          <w:iCs/>
          <w:sz w:val="28"/>
          <w:szCs w:val="28"/>
          <w:lang w:eastAsia="ru-RU"/>
        </w:rPr>
        <w:t>.</w:t>
      </w:r>
      <w:r w:rsidRPr="00231B84">
        <w:rPr>
          <w:rFonts w:ascii="Times New Roman" w:eastAsia="Times New Roman" w:hAnsi="Times New Roman" w:cs="Times New Roman"/>
          <w:sz w:val="28"/>
          <w:szCs w:val="28"/>
          <w:lang w:eastAsia="ru-RU"/>
        </w:rPr>
        <w:t xml:space="preserve"> Независимо от сложности хроматографа основными узлами </w:t>
      </w:r>
      <w:proofErr w:type="spellStart"/>
      <w:r w:rsidRPr="00231B84">
        <w:rPr>
          <w:rFonts w:ascii="Times New Roman" w:eastAsia="Times New Roman" w:hAnsi="Times New Roman" w:cs="Times New Roman"/>
          <w:sz w:val="28"/>
          <w:szCs w:val="28"/>
          <w:lang w:eastAsia="ru-RU"/>
        </w:rPr>
        <w:t>хроматографической</w:t>
      </w:r>
      <w:proofErr w:type="spellEnd"/>
      <w:r w:rsidRPr="00231B84">
        <w:rPr>
          <w:rFonts w:ascii="Times New Roman" w:eastAsia="Times New Roman" w:hAnsi="Times New Roman" w:cs="Times New Roman"/>
          <w:sz w:val="28"/>
          <w:szCs w:val="28"/>
          <w:lang w:eastAsia="ru-RU"/>
        </w:rPr>
        <w:t xml:space="preserve"> установки являются дозатор (система ввода пробы), </w:t>
      </w:r>
      <w:proofErr w:type="spellStart"/>
      <w:r w:rsidRPr="00231B84">
        <w:rPr>
          <w:rFonts w:ascii="Times New Roman" w:eastAsia="Times New Roman" w:hAnsi="Times New Roman" w:cs="Times New Roman"/>
          <w:sz w:val="28"/>
          <w:szCs w:val="28"/>
          <w:lang w:eastAsia="ru-RU"/>
        </w:rPr>
        <w:t>хроматографическая</w:t>
      </w:r>
      <w:proofErr w:type="spellEnd"/>
      <w:r w:rsidRPr="00231B84">
        <w:rPr>
          <w:rFonts w:ascii="Times New Roman" w:eastAsia="Times New Roman" w:hAnsi="Times New Roman" w:cs="Times New Roman"/>
          <w:sz w:val="28"/>
          <w:szCs w:val="28"/>
          <w:lang w:eastAsia="ru-RU"/>
        </w:rPr>
        <w:t xml:space="preserve"> колонка и детектор. Кроме того, в установке имеются устройства для подачи газа-носителя, для преобразования импульса детектора в соответствующий сигнал и некоторые другие.</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r>
      <w:r w:rsidRPr="00231B84">
        <w:rPr>
          <w:rFonts w:ascii="Times New Roman" w:eastAsia="Times New Roman" w:hAnsi="Times New Roman" w:cs="Times New Roman"/>
          <w:i/>
          <w:iCs/>
          <w:sz w:val="28"/>
          <w:szCs w:val="28"/>
          <w:lang w:eastAsia="ru-RU"/>
        </w:rPr>
        <w:t xml:space="preserve">Дозатор </w:t>
      </w:r>
      <w:r w:rsidRPr="00231B84">
        <w:rPr>
          <w:rFonts w:ascii="Times New Roman" w:eastAsia="Times New Roman" w:hAnsi="Times New Roman" w:cs="Times New Roman"/>
          <w:sz w:val="28"/>
          <w:szCs w:val="28"/>
          <w:lang w:eastAsia="ru-RU"/>
        </w:rPr>
        <w:t xml:space="preserve">предназначен для точного количественного отбора пробы и введения её в </w:t>
      </w:r>
      <w:proofErr w:type="spellStart"/>
      <w:r w:rsidRPr="00231B84">
        <w:rPr>
          <w:rFonts w:ascii="Times New Roman" w:eastAsia="Times New Roman" w:hAnsi="Times New Roman" w:cs="Times New Roman"/>
          <w:sz w:val="28"/>
          <w:szCs w:val="28"/>
          <w:lang w:eastAsia="ru-RU"/>
        </w:rPr>
        <w:t>хроматографическую</w:t>
      </w:r>
      <w:proofErr w:type="spellEnd"/>
      <w:r w:rsidRPr="00231B84">
        <w:rPr>
          <w:rFonts w:ascii="Times New Roman" w:eastAsia="Times New Roman" w:hAnsi="Times New Roman" w:cs="Times New Roman"/>
          <w:sz w:val="28"/>
          <w:szCs w:val="28"/>
          <w:lang w:eastAsia="ru-RU"/>
        </w:rPr>
        <w:t xml:space="preserve"> колонку. Газообразные и жидкие пробы вводятся с помощью специальных шприцов. Нередко в качестве дозатора в лабораторной практике используется обыкновенный медицинский шприц.</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r>
      <w:proofErr w:type="spellStart"/>
      <w:r w:rsidRPr="00231B84">
        <w:rPr>
          <w:rFonts w:ascii="Times New Roman" w:eastAsia="Times New Roman" w:hAnsi="Times New Roman" w:cs="Times New Roman"/>
          <w:i/>
          <w:iCs/>
          <w:sz w:val="28"/>
          <w:szCs w:val="28"/>
          <w:lang w:eastAsia="ru-RU"/>
        </w:rPr>
        <w:t>Хроматографические</w:t>
      </w:r>
      <w:proofErr w:type="spellEnd"/>
      <w:r w:rsidRPr="00231B84">
        <w:rPr>
          <w:rFonts w:ascii="Times New Roman" w:eastAsia="Times New Roman" w:hAnsi="Times New Roman" w:cs="Times New Roman"/>
          <w:i/>
          <w:iCs/>
          <w:sz w:val="28"/>
          <w:szCs w:val="28"/>
          <w:lang w:eastAsia="ru-RU"/>
        </w:rPr>
        <w:t xml:space="preserve"> колонки </w:t>
      </w:r>
      <w:r w:rsidRPr="00231B84">
        <w:rPr>
          <w:rFonts w:ascii="Times New Roman" w:eastAsia="Times New Roman" w:hAnsi="Times New Roman" w:cs="Times New Roman"/>
          <w:sz w:val="28"/>
          <w:szCs w:val="28"/>
          <w:lang w:eastAsia="ru-RU"/>
        </w:rPr>
        <w:t xml:space="preserve">весьма различны по форме, размерам и конструкционным материалам. Применяются прямые, спиральные и другие колонки длиной от 1 – 2 м и менее до нескольких десятков метров. Внутренний диаметр колонок обычно несколько миллиметров. Конструкционными материалами для колонок обычно служат медь, сталь, латунь, секло и др. </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t xml:space="preserve">Большое влияние на процессы адсорбции-десорбции оказывает температура, поэтому практически все хроматографы имеют устройства для </w:t>
      </w:r>
      <w:proofErr w:type="spellStart"/>
      <w:r w:rsidRPr="00231B84">
        <w:rPr>
          <w:rFonts w:ascii="Times New Roman" w:eastAsia="Times New Roman" w:hAnsi="Times New Roman" w:cs="Times New Roman"/>
          <w:sz w:val="28"/>
          <w:szCs w:val="28"/>
          <w:lang w:eastAsia="ru-RU"/>
        </w:rPr>
        <w:t>термостатирования</w:t>
      </w:r>
      <w:proofErr w:type="spellEnd"/>
      <w:r w:rsidRPr="00231B84">
        <w:rPr>
          <w:rFonts w:ascii="Times New Roman" w:eastAsia="Times New Roman" w:hAnsi="Times New Roman" w:cs="Times New Roman"/>
          <w:sz w:val="28"/>
          <w:szCs w:val="28"/>
          <w:lang w:eastAsia="ru-RU"/>
        </w:rPr>
        <w:t xml:space="preserve">. </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lastRenderedPageBreak/>
        <w:tab/>
        <w:t>Адсорбенты, которыми наполняют колонку, выпускаются промышленностью и имеют, как всякий товарный продукт, гарантии и инструкции по применению.</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r>
      <w:r w:rsidRPr="00231B84">
        <w:rPr>
          <w:rFonts w:ascii="Times New Roman" w:eastAsia="Times New Roman" w:hAnsi="Times New Roman" w:cs="Times New Roman"/>
          <w:i/>
          <w:iCs/>
          <w:sz w:val="28"/>
          <w:szCs w:val="28"/>
          <w:lang w:eastAsia="ru-RU"/>
        </w:rPr>
        <w:t>Детектор</w:t>
      </w:r>
      <w:r w:rsidRPr="00231B84">
        <w:rPr>
          <w:rFonts w:ascii="Times New Roman" w:eastAsia="Times New Roman" w:hAnsi="Times New Roman" w:cs="Times New Roman"/>
          <w:sz w:val="28"/>
          <w:szCs w:val="28"/>
          <w:lang w:eastAsia="ru-RU"/>
        </w:rPr>
        <w:t xml:space="preserve"> предназначен для обнаружения изменений в составе газа, прошедшего через колонку. Показания детектора обычно преобразуются в электрический сигнал и передаются фиксирующему или записывающему прибору, например на ленту электронного потенциометра. В современных приборах сигнал передаётся на компьютер.</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t>Детекторы бывают по теплопроводности (</w:t>
      </w:r>
      <w:proofErr w:type="spellStart"/>
      <w:r w:rsidRPr="00231B84">
        <w:rPr>
          <w:rFonts w:ascii="Times New Roman" w:eastAsia="Times New Roman" w:hAnsi="Times New Roman" w:cs="Times New Roman"/>
          <w:sz w:val="28"/>
          <w:szCs w:val="28"/>
          <w:lang w:eastAsia="ru-RU"/>
        </w:rPr>
        <w:t>катарометры</w:t>
      </w:r>
      <w:proofErr w:type="spellEnd"/>
      <w:r w:rsidRPr="00231B84">
        <w:rPr>
          <w:rFonts w:ascii="Times New Roman" w:eastAsia="Times New Roman" w:hAnsi="Times New Roman" w:cs="Times New Roman"/>
          <w:sz w:val="28"/>
          <w:szCs w:val="28"/>
          <w:lang w:eastAsia="ru-RU"/>
        </w:rPr>
        <w:t>), по плотности, по электрической проводимости, пламенные, пламенно-ионизационные и другие ионизационные детекторы, термохимические, пламенно-фотометрические и т. д. Детекторы выбирают в зависимости от свойств изучаемой системы.</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t xml:space="preserve">Принцип работы, например, </w:t>
      </w:r>
      <w:proofErr w:type="spellStart"/>
      <w:r w:rsidRPr="00231B84">
        <w:rPr>
          <w:rFonts w:ascii="Times New Roman" w:eastAsia="Times New Roman" w:hAnsi="Times New Roman" w:cs="Times New Roman"/>
          <w:sz w:val="28"/>
          <w:szCs w:val="28"/>
          <w:lang w:eastAsia="ru-RU"/>
        </w:rPr>
        <w:t>катарометра</w:t>
      </w:r>
      <w:proofErr w:type="spellEnd"/>
      <w:r w:rsidRPr="00231B84">
        <w:rPr>
          <w:rFonts w:ascii="Times New Roman" w:eastAsia="Times New Roman" w:hAnsi="Times New Roman" w:cs="Times New Roman"/>
          <w:sz w:val="28"/>
          <w:szCs w:val="28"/>
          <w:lang w:eastAsia="ru-RU"/>
        </w:rPr>
        <w:t xml:space="preserve"> основан на измерении сопротивления нагретой платиновой нити, которое зависит от теплопроводности омывающего газа. Количество теплоты, отводимое от нагретой нити, зависит от состава газа. Чем больше теплопроводность определяемых компонентов смеси будет отличаться от теплопроводности газа-носителя, тем большей чувствительностью будет обладать </w:t>
      </w:r>
      <w:proofErr w:type="spellStart"/>
      <w:r w:rsidRPr="00231B84">
        <w:rPr>
          <w:rFonts w:ascii="Times New Roman" w:eastAsia="Times New Roman" w:hAnsi="Times New Roman" w:cs="Times New Roman"/>
          <w:sz w:val="28"/>
          <w:szCs w:val="28"/>
          <w:lang w:eastAsia="ru-RU"/>
        </w:rPr>
        <w:t>катарометр</w:t>
      </w:r>
      <w:proofErr w:type="spellEnd"/>
      <w:r w:rsidRPr="00231B84">
        <w:rPr>
          <w:rFonts w:ascii="Times New Roman" w:eastAsia="Times New Roman" w:hAnsi="Times New Roman" w:cs="Times New Roman"/>
          <w:sz w:val="28"/>
          <w:szCs w:val="28"/>
          <w:lang w:eastAsia="ru-RU"/>
        </w:rPr>
        <w:t>.</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t>В пламенно-ионизационных детекторах (ПИД) измеряют электрическую проводимость пламени водородной горелки. Чисто водородное пламя обладает очень низкой электрической проводимостью. При появлении в пламени органических соединений, происходит их ионизация и, как следствие повышение проводимости. ПИД позволяет обнаружить до 10</w:t>
      </w:r>
      <w:r w:rsidRPr="00231B84">
        <w:rPr>
          <w:rFonts w:ascii="Times New Roman" w:eastAsia="Times New Roman" w:hAnsi="Times New Roman" w:cs="Times New Roman"/>
          <w:sz w:val="28"/>
          <w:szCs w:val="28"/>
          <w:vertAlign w:val="superscript"/>
          <w:lang w:eastAsia="ru-RU"/>
        </w:rPr>
        <w:t xml:space="preserve">-12 </w:t>
      </w:r>
      <w:r w:rsidRPr="00231B84">
        <w:rPr>
          <w:rFonts w:ascii="Times New Roman" w:eastAsia="Times New Roman" w:hAnsi="Times New Roman" w:cs="Times New Roman"/>
          <w:sz w:val="28"/>
          <w:szCs w:val="28"/>
          <w:lang w:eastAsia="ru-RU"/>
        </w:rPr>
        <w:t>г вещества.</w:t>
      </w:r>
    </w:p>
    <w:p w:rsid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r>
    </w:p>
    <w:p w:rsidR="00231B84" w:rsidRDefault="00231B84" w:rsidP="00231B84">
      <w:pPr>
        <w:spacing w:after="0" w:line="240" w:lineRule="auto"/>
        <w:ind w:firstLine="708"/>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b/>
          <w:i/>
          <w:iCs/>
          <w:sz w:val="28"/>
          <w:szCs w:val="28"/>
          <w:lang w:eastAsia="ru-RU"/>
        </w:rPr>
        <w:t xml:space="preserve">Качественный </w:t>
      </w:r>
      <w:proofErr w:type="spellStart"/>
      <w:r w:rsidRPr="00231B84">
        <w:rPr>
          <w:rFonts w:ascii="Times New Roman" w:eastAsia="Times New Roman" w:hAnsi="Times New Roman" w:cs="Times New Roman"/>
          <w:b/>
          <w:i/>
          <w:iCs/>
          <w:sz w:val="28"/>
          <w:szCs w:val="28"/>
          <w:lang w:eastAsia="ru-RU"/>
        </w:rPr>
        <w:t>хроматографичекий</w:t>
      </w:r>
      <w:proofErr w:type="spellEnd"/>
      <w:r w:rsidRPr="00231B84">
        <w:rPr>
          <w:rFonts w:ascii="Times New Roman" w:eastAsia="Times New Roman" w:hAnsi="Times New Roman" w:cs="Times New Roman"/>
          <w:b/>
          <w:i/>
          <w:iCs/>
          <w:sz w:val="28"/>
          <w:szCs w:val="28"/>
          <w:lang w:eastAsia="ru-RU"/>
        </w:rPr>
        <w:t xml:space="preserve"> анализ.</w:t>
      </w:r>
    </w:p>
    <w:p w:rsidR="00231B84" w:rsidRPr="00231B84" w:rsidRDefault="00231B84" w:rsidP="00231B84">
      <w:pPr>
        <w:spacing w:after="0" w:line="240" w:lineRule="auto"/>
        <w:ind w:firstLine="708"/>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 xml:space="preserve">Качественный состав пробы может быть установлен с помощью </w:t>
      </w:r>
      <w:proofErr w:type="spellStart"/>
      <w:r w:rsidRPr="00231B84">
        <w:rPr>
          <w:rFonts w:ascii="Times New Roman" w:eastAsia="Times New Roman" w:hAnsi="Times New Roman" w:cs="Times New Roman"/>
          <w:sz w:val="28"/>
          <w:szCs w:val="28"/>
          <w:lang w:eastAsia="ru-RU"/>
        </w:rPr>
        <w:t>хроматографической</w:t>
      </w:r>
      <w:proofErr w:type="spellEnd"/>
      <w:r w:rsidRPr="00231B84">
        <w:rPr>
          <w:rFonts w:ascii="Times New Roman" w:eastAsia="Times New Roman" w:hAnsi="Times New Roman" w:cs="Times New Roman"/>
          <w:sz w:val="28"/>
          <w:szCs w:val="28"/>
          <w:lang w:eastAsia="ru-RU"/>
        </w:rPr>
        <w:t xml:space="preserve"> методики по характеристике полученной </w:t>
      </w:r>
      <w:proofErr w:type="spellStart"/>
      <w:r w:rsidRPr="00231B84">
        <w:rPr>
          <w:rFonts w:ascii="Times New Roman" w:eastAsia="Times New Roman" w:hAnsi="Times New Roman" w:cs="Times New Roman"/>
          <w:sz w:val="28"/>
          <w:szCs w:val="28"/>
          <w:lang w:eastAsia="ru-RU"/>
        </w:rPr>
        <w:t>хроматограммы</w:t>
      </w:r>
      <w:proofErr w:type="spellEnd"/>
      <w:r w:rsidRPr="00231B84">
        <w:rPr>
          <w:rFonts w:ascii="Times New Roman" w:eastAsia="Times New Roman" w:hAnsi="Times New Roman" w:cs="Times New Roman"/>
          <w:sz w:val="28"/>
          <w:szCs w:val="28"/>
          <w:lang w:eastAsia="ru-RU"/>
        </w:rPr>
        <w:t xml:space="preserve">. </w:t>
      </w:r>
      <w:proofErr w:type="gramStart"/>
      <w:r w:rsidRPr="00231B84">
        <w:rPr>
          <w:rFonts w:ascii="Times New Roman" w:eastAsia="Times New Roman" w:hAnsi="Times New Roman" w:cs="Times New Roman"/>
          <w:sz w:val="28"/>
          <w:szCs w:val="28"/>
          <w:lang w:eastAsia="ru-RU"/>
        </w:rPr>
        <w:t>Типичная</w:t>
      </w:r>
      <w:proofErr w:type="gramEnd"/>
      <w:r w:rsidRPr="00231B84">
        <w:rPr>
          <w:rFonts w:ascii="Times New Roman" w:eastAsia="Times New Roman" w:hAnsi="Times New Roman" w:cs="Times New Roman"/>
          <w:sz w:val="28"/>
          <w:szCs w:val="28"/>
          <w:lang w:eastAsia="ru-RU"/>
        </w:rPr>
        <w:t xml:space="preserve"> </w:t>
      </w:r>
      <w:proofErr w:type="spellStart"/>
      <w:r w:rsidRPr="00231B84">
        <w:rPr>
          <w:rFonts w:ascii="Times New Roman" w:eastAsia="Times New Roman" w:hAnsi="Times New Roman" w:cs="Times New Roman"/>
          <w:sz w:val="28"/>
          <w:szCs w:val="28"/>
          <w:lang w:eastAsia="ru-RU"/>
        </w:rPr>
        <w:t>хроматограмма</w:t>
      </w:r>
      <w:proofErr w:type="spellEnd"/>
      <w:r w:rsidRPr="00231B84">
        <w:rPr>
          <w:rFonts w:ascii="Times New Roman" w:eastAsia="Times New Roman" w:hAnsi="Times New Roman" w:cs="Times New Roman"/>
          <w:sz w:val="28"/>
          <w:szCs w:val="28"/>
          <w:lang w:eastAsia="ru-RU"/>
        </w:rPr>
        <w:t xml:space="preserve"> приведена на рис. 5.10. В идеальном случае каждому компоненту смеси отвечает свой пик. </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p>
    <w:tbl>
      <w:tblPr>
        <w:tblW w:w="0" w:type="auto"/>
        <w:tblInd w:w="2" w:type="dxa"/>
        <w:tblLook w:val="0000" w:firstRow="0" w:lastRow="0" w:firstColumn="0" w:lastColumn="0" w:noHBand="0" w:noVBand="0"/>
      </w:tblPr>
      <w:tblGrid>
        <w:gridCol w:w="6840"/>
      </w:tblGrid>
      <w:tr w:rsidR="00231B84" w:rsidRPr="00231B84" w:rsidTr="00D177B6">
        <w:trPr>
          <w:trHeight w:val="3626"/>
        </w:trPr>
        <w:tc>
          <w:tcPr>
            <w:tcW w:w="6840" w:type="dxa"/>
            <w:tcBorders>
              <w:top w:val="nil"/>
              <w:left w:val="nil"/>
              <w:bottom w:val="nil"/>
              <w:right w:val="nil"/>
            </w:tcBorders>
            <w:vAlign w:val="center"/>
          </w:tcPr>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4"/>
                <w:szCs w:val="24"/>
                <w:lang w:eastAsia="ru-RU"/>
              </w:rPr>
              <w:object w:dxaOrig="3360" w:dyaOrig="3150">
                <v:shape id="_x0000_i1026" type="#_x0000_t75" style="width:172.95pt;height:162.2pt" o:ole="">
                  <v:imagedata r:id="rId9" o:title=""/>
                </v:shape>
                <o:OLEObject Type="Embed" ProgID="PBrush" ShapeID="_x0000_i1026" DrawAspect="Content" ObjectID="_1412576258" r:id="rId10"/>
              </w:object>
            </w:r>
          </w:p>
        </w:tc>
      </w:tr>
      <w:tr w:rsidR="00231B84" w:rsidRPr="00231B84" w:rsidTr="00D177B6">
        <w:tc>
          <w:tcPr>
            <w:tcW w:w="6840" w:type="dxa"/>
            <w:tcBorders>
              <w:top w:val="nil"/>
              <w:left w:val="nil"/>
              <w:bottom w:val="nil"/>
              <w:right w:val="nil"/>
            </w:tcBorders>
          </w:tcPr>
          <w:p w:rsidR="00231B84" w:rsidRPr="00231B84" w:rsidRDefault="00231B84" w:rsidP="00231B84">
            <w:pPr>
              <w:spacing w:after="0" w:line="240" w:lineRule="auto"/>
              <w:jc w:val="both"/>
              <w:rPr>
                <w:rFonts w:ascii="Times New Roman" w:eastAsia="Times New Roman" w:hAnsi="Times New Roman" w:cs="Times New Roman"/>
                <w:sz w:val="24"/>
                <w:szCs w:val="24"/>
                <w:lang w:eastAsia="ru-RU"/>
              </w:rPr>
            </w:pPr>
            <w:r w:rsidRPr="00231B84">
              <w:rPr>
                <w:rFonts w:ascii="Times New Roman" w:eastAsia="Times New Roman" w:hAnsi="Times New Roman" w:cs="Times New Roman"/>
                <w:b/>
                <w:bCs/>
                <w:sz w:val="24"/>
                <w:szCs w:val="24"/>
                <w:lang w:eastAsia="ru-RU"/>
              </w:rPr>
              <w:t xml:space="preserve">Рис. 5.10. </w:t>
            </w:r>
            <w:proofErr w:type="spellStart"/>
            <w:r w:rsidRPr="00231B84">
              <w:rPr>
                <w:rFonts w:ascii="Times New Roman" w:eastAsia="Times New Roman" w:hAnsi="Times New Roman" w:cs="Times New Roman"/>
                <w:sz w:val="24"/>
                <w:szCs w:val="24"/>
                <w:lang w:eastAsia="ru-RU"/>
              </w:rPr>
              <w:t>Хроматограммы</w:t>
            </w:r>
            <w:proofErr w:type="spellEnd"/>
            <w:r w:rsidRPr="00231B84">
              <w:rPr>
                <w:rFonts w:ascii="Times New Roman" w:eastAsia="Times New Roman" w:hAnsi="Times New Roman" w:cs="Times New Roman"/>
                <w:sz w:val="24"/>
                <w:szCs w:val="24"/>
                <w:lang w:eastAsia="ru-RU"/>
              </w:rPr>
              <w:t xml:space="preserve"> смеси воды и кислот (115 </w:t>
            </w:r>
            <w:r w:rsidRPr="00231B84">
              <w:rPr>
                <w:rFonts w:ascii="Times New Roman" w:eastAsia="Times New Roman" w:hAnsi="Times New Roman" w:cs="Times New Roman"/>
                <w:sz w:val="24"/>
                <w:szCs w:val="24"/>
                <w:vertAlign w:val="superscript"/>
                <w:lang w:eastAsia="ru-RU"/>
              </w:rPr>
              <w:t>0</w:t>
            </w:r>
            <w:r w:rsidRPr="00231B84">
              <w:rPr>
                <w:rFonts w:ascii="Times New Roman" w:eastAsia="Times New Roman" w:hAnsi="Times New Roman" w:cs="Times New Roman"/>
                <w:sz w:val="24"/>
                <w:szCs w:val="24"/>
                <w:lang w:eastAsia="ru-RU"/>
              </w:rPr>
              <w:t>С):</w:t>
            </w:r>
          </w:p>
          <w:p w:rsidR="00231B84" w:rsidRPr="00231B84" w:rsidRDefault="00231B84" w:rsidP="00231B84">
            <w:pPr>
              <w:spacing w:after="0" w:line="240" w:lineRule="auto"/>
              <w:jc w:val="both"/>
              <w:rPr>
                <w:rFonts w:ascii="Times New Roman" w:eastAsia="Times New Roman" w:hAnsi="Times New Roman" w:cs="Times New Roman"/>
                <w:i/>
                <w:iCs/>
                <w:sz w:val="24"/>
                <w:szCs w:val="24"/>
                <w:lang w:eastAsia="ru-RU"/>
              </w:rPr>
            </w:pPr>
            <w:r w:rsidRPr="00231B84">
              <w:rPr>
                <w:rFonts w:ascii="Times New Roman" w:eastAsia="Times New Roman" w:hAnsi="Times New Roman" w:cs="Times New Roman"/>
                <w:i/>
                <w:iCs/>
                <w:sz w:val="24"/>
                <w:szCs w:val="24"/>
                <w:lang w:eastAsia="ru-RU"/>
              </w:rPr>
              <w:t>1 – вода; 2 – муравьиная кислота; 3 – уксусная кислота;</w:t>
            </w:r>
          </w:p>
          <w:p w:rsidR="00231B84" w:rsidRPr="00231B84" w:rsidRDefault="00231B84" w:rsidP="00231B84">
            <w:pPr>
              <w:spacing w:after="0" w:line="240" w:lineRule="auto"/>
              <w:jc w:val="both"/>
              <w:rPr>
                <w:rFonts w:ascii="Times New Roman" w:eastAsia="Times New Roman" w:hAnsi="Times New Roman" w:cs="Times New Roman"/>
                <w:i/>
                <w:iCs/>
                <w:sz w:val="24"/>
                <w:szCs w:val="24"/>
                <w:lang w:eastAsia="ru-RU"/>
              </w:rPr>
            </w:pPr>
            <w:r w:rsidRPr="00231B84">
              <w:rPr>
                <w:rFonts w:ascii="Times New Roman" w:eastAsia="Times New Roman" w:hAnsi="Times New Roman" w:cs="Times New Roman"/>
                <w:i/>
                <w:iCs/>
                <w:sz w:val="24"/>
                <w:szCs w:val="24"/>
                <w:lang w:eastAsia="ru-RU"/>
              </w:rPr>
              <w:lastRenderedPageBreak/>
              <w:t xml:space="preserve">4 – </w:t>
            </w:r>
            <w:proofErr w:type="spellStart"/>
            <w:r w:rsidRPr="00231B84">
              <w:rPr>
                <w:rFonts w:ascii="Times New Roman" w:eastAsia="Times New Roman" w:hAnsi="Times New Roman" w:cs="Times New Roman"/>
                <w:i/>
                <w:iCs/>
                <w:sz w:val="24"/>
                <w:szCs w:val="24"/>
                <w:lang w:eastAsia="ru-RU"/>
              </w:rPr>
              <w:t>пропионовая</w:t>
            </w:r>
            <w:proofErr w:type="spellEnd"/>
            <w:r w:rsidRPr="00231B84">
              <w:rPr>
                <w:rFonts w:ascii="Times New Roman" w:eastAsia="Times New Roman" w:hAnsi="Times New Roman" w:cs="Times New Roman"/>
                <w:i/>
                <w:iCs/>
                <w:sz w:val="24"/>
                <w:szCs w:val="24"/>
                <w:lang w:eastAsia="ru-RU"/>
              </w:rPr>
              <w:t xml:space="preserve"> кислота; 5 – изомасляная кислота;</w:t>
            </w:r>
          </w:p>
          <w:p w:rsidR="00231B84" w:rsidRPr="00231B84" w:rsidRDefault="00231B84" w:rsidP="00231B84">
            <w:pPr>
              <w:spacing w:after="0" w:line="240" w:lineRule="auto"/>
              <w:jc w:val="both"/>
              <w:rPr>
                <w:rFonts w:ascii="Times New Roman" w:eastAsia="Times New Roman" w:hAnsi="Times New Roman" w:cs="Times New Roman"/>
                <w:i/>
                <w:iCs/>
                <w:sz w:val="24"/>
                <w:szCs w:val="24"/>
                <w:lang w:eastAsia="ru-RU"/>
              </w:rPr>
            </w:pPr>
            <w:r w:rsidRPr="00231B84">
              <w:rPr>
                <w:rFonts w:ascii="Times New Roman" w:eastAsia="Times New Roman" w:hAnsi="Times New Roman" w:cs="Times New Roman"/>
                <w:i/>
                <w:iCs/>
                <w:sz w:val="24"/>
                <w:szCs w:val="24"/>
                <w:lang w:eastAsia="ru-RU"/>
              </w:rPr>
              <w:t xml:space="preserve">6 – н-масляная кислота; 7 – </w:t>
            </w:r>
            <w:proofErr w:type="spellStart"/>
            <w:r w:rsidRPr="00231B84">
              <w:rPr>
                <w:rFonts w:ascii="Times New Roman" w:eastAsia="Times New Roman" w:hAnsi="Times New Roman" w:cs="Times New Roman"/>
                <w:i/>
                <w:iCs/>
                <w:sz w:val="24"/>
                <w:szCs w:val="24"/>
                <w:lang w:eastAsia="ru-RU"/>
              </w:rPr>
              <w:t>изовалерианова</w:t>
            </w:r>
            <w:proofErr w:type="spellEnd"/>
            <w:r w:rsidRPr="00231B84">
              <w:rPr>
                <w:rFonts w:ascii="Times New Roman" w:eastAsia="Times New Roman" w:hAnsi="Times New Roman" w:cs="Times New Roman"/>
                <w:i/>
                <w:iCs/>
                <w:sz w:val="24"/>
                <w:szCs w:val="24"/>
                <w:lang w:eastAsia="ru-RU"/>
              </w:rPr>
              <w:t xml:space="preserve"> кислота</w:t>
            </w:r>
          </w:p>
        </w:tc>
      </w:tr>
    </w:tbl>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t xml:space="preserve">Собственно </w:t>
      </w:r>
      <w:proofErr w:type="spellStart"/>
      <w:r w:rsidRPr="00231B84">
        <w:rPr>
          <w:rFonts w:ascii="Times New Roman" w:eastAsia="Times New Roman" w:hAnsi="Times New Roman" w:cs="Times New Roman"/>
          <w:sz w:val="28"/>
          <w:szCs w:val="28"/>
          <w:lang w:eastAsia="ru-RU"/>
        </w:rPr>
        <w:t>хроматографический</w:t>
      </w:r>
      <w:proofErr w:type="spellEnd"/>
      <w:r w:rsidRPr="00231B84">
        <w:rPr>
          <w:rFonts w:ascii="Times New Roman" w:eastAsia="Times New Roman" w:hAnsi="Times New Roman" w:cs="Times New Roman"/>
          <w:sz w:val="28"/>
          <w:szCs w:val="28"/>
          <w:lang w:eastAsia="ru-RU"/>
        </w:rPr>
        <w:t xml:space="preserve"> качественный анализ основан на использовании характеристик удерживания – времени удерживания или пропорционального ему удерживаемого объёма и </w:t>
      </w:r>
      <w:r w:rsidRPr="00231B84">
        <w:rPr>
          <w:rFonts w:ascii="Times New Roman" w:eastAsia="Times New Roman" w:hAnsi="Times New Roman" w:cs="Times New Roman"/>
          <w:i/>
          <w:iCs/>
          <w:sz w:val="28"/>
          <w:szCs w:val="28"/>
          <w:lang w:eastAsia="ru-RU"/>
        </w:rPr>
        <w:t xml:space="preserve">индексов удерживания. </w:t>
      </w:r>
      <w:r w:rsidRPr="00231B84">
        <w:rPr>
          <w:rFonts w:ascii="Times New Roman" w:eastAsia="Times New Roman" w:hAnsi="Times New Roman" w:cs="Times New Roman"/>
          <w:sz w:val="28"/>
          <w:szCs w:val="28"/>
          <w:lang w:eastAsia="ru-RU"/>
        </w:rPr>
        <w:t>Для этой цели применяются относительные удерживаемые объёмы – формула (5.8). Идентификация исследуемых веще</w:t>
      </w:r>
      <w:proofErr w:type="gramStart"/>
      <w:r w:rsidRPr="00231B84">
        <w:rPr>
          <w:rFonts w:ascii="Times New Roman" w:eastAsia="Times New Roman" w:hAnsi="Times New Roman" w:cs="Times New Roman"/>
          <w:sz w:val="28"/>
          <w:szCs w:val="28"/>
          <w:lang w:eastAsia="ru-RU"/>
        </w:rPr>
        <w:t>ств пр</w:t>
      </w:r>
      <w:proofErr w:type="gramEnd"/>
      <w:r w:rsidRPr="00231B84">
        <w:rPr>
          <w:rFonts w:ascii="Times New Roman" w:eastAsia="Times New Roman" w:hAnsi="Times New Roman" w:cs="Times New Roman"/>
          <w:sz w:val="28"/>
          <w:szCs w:val="28"/>
          <w:lang w:eastAsia="ru-RU"/>
        </w:rPr>
        <w:t>оводится сравнением полученных и табличных данных.</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p>
    <w:tbl>
      <w:tblPr>
        <w:tblW w:w="0" w:type="auto"/>
        <w:tblInd w:w="2" w:type="dxa"/>
        <w:tblLook w:val="0000" w:firstRow="0" w:lastRow="0" w:firstColumn="0" w:lastColumn="0" w:noHBand="0" w:noVBand="0"/>
      </w:tblPr>
      <w:tblGrid>
        <w:gridCol w:w="5940"/>
        <w:gridCol w:w="900"/>
      </w:tblGrid>
      <w:tr w:rsidR="00231B84" w:rsidRPr="00231B84" w:rsidTr="00D177B6">
        <w:tc>
          <w:tcPr>
            <w:tcW w:w="5940" w:type="dxa"/>
            <w:tcBorders>
              <w:top w:val="nil"/>
              <w:left w:val="nil"/>
              <w:bottom w:val="nil"/>
              <w:right w:val="nil"/>
            </w:tcBorders>
          </w:tcPr>
          <w:p w:rsidR="00231B84" w:rsidRPr="00231B84" w:rsidRDefault="00231B84" w:rsidP="00231B84">
            <w:pPr>
              <w:spacing w:after="0" w:line="240" w:lineRule="auto"/>
              <w:jc w:val="both"/>
              <w:rPr>
                <w:rFonts w:ascii="Times New Roman" w:eastAsia="Times New Roman" w:hAnsi="Times New Roman" w:cs="Times New Roman"/>
                <w:sz w:val="28"/>
                <w:szCs w:val="28"/>
                <w:lang w:val="en-US" w:eastAsia="ru-RU"/>
              </w:rPr>
            </w:pPr>
            <w:proofErr w:type="spellStart"/>
            <w:r w:rsidRPr="00231B84">
              <w:rPr>
                <w:rFonts w:ascii="Times New Roman" w:eastAsia="Times New Roman" w:hAnsi="Times New Roman" w:cs="Times New Roman"/>
                <w:i/>
                <w:iCs/>
                <w:sz w:val="28"/>
                <w:szCs w:val="28"/>
                <w:lang w:val="en-US" w:eastAsia="ru-RU"/>
              </w:rPr>
              <w:t>V</w:t>
            </w:r>
            <w:r w:rsidRPr="00231B84">
              <w:rPr>
                <w:rFonts w:ascii="Times New Roman" w:eastAsia="Times New Roman" w:hAnsi="Times New Roman" w:cs="Times New Roman"/>
                <w:i/>
                <w:iCs/>
                <w:sz w:val="28"/>
                <w:szCs w:val="28"/>
                <w:vertAlign w:val="subscript"/>
                <w:lang w:val="en-US" w:eastAsia="ru-RU"/>
              </w:rPr>
              <w:t>r</w:t>
            </w:r>
            <w:proofErr w:type="spellEnd"/>
            <w:r w:rsidRPr="00231B84">
              <w:rPr>
                <w:rFonts w:ascii="Times New Roman" w:eastAsia="Times New Roman" w:hAnsi="Times New Roman" w:cs="Times New Roman"/>
                <w:i/>
                <w:iCs/>
                <w:sz w:val="28"/>
                <w:szCs w:val="28"/>
                <w:lang w:val="en-US" w:eastAsia="ru-RU"/>
              </w:rPr>
              <w:t xml:space="preserve"> = </w:t>
            </w:r>
            <w:proofErr w:type="spellStart"/>
            <w:r w:rsidRPr="00231B84">
              <w:rPr>
                <w:rFonts w:ascii="Times New Roman" w:eastAsia="Times New Roman" w:hAnsi="Times New Roman" w:cs="Times New Roman"/>
                <w:i/>
                <w:iCs/>
                <w:sz w:val="28"/>
                <w:szCs w:val="28"/>
                <w:lang w:val="en-US" w:eastAsia="ru-RU"/>
              </w:rPr>
              <w:t>t</w:t>
            </w:r>
            <w:r w:rsidRPr="00231B84">
              <w:rPr>
                <w:rFonts w:ascii="Times New Roman" w:eastAsia="Times New Roman" w:hAnsi="Times New Roman" w:cs="Times New Roman"/>
                <w:i/>
                <w:iCs/>
                <w:sz w:val="28"/>
                <w:szCs w:val="28"/>
                <w:vertAlign w:val="subscript"/>
                <w:lang w:val="en-US" w:eastAsia="ru-RU"/>
              </w:rPr>
              <w:t>r</w:t>
            </w:r>
            <w:r w:rsidRPr="00231B84">
              <w:rPr>
                <w:rFonts w:ascii="Times New Roman" w:eastAsia="Times New Roman" w:hAnsi="Times New Roman" w:cs="Times New Roman"/>
                <w:i/>
                <w:iCs/>
                <w:sz w:val="28"/>
                <w:szCs w:val="28"/>
                <w:lang w:val="en-US" w:eastAsia="ru-RU"/>
              </w:rPr>
              <w:t>ω</w:t>
            </w:r>
            <w:proofErr w:type="spellEnd"/>
            <w:r w:rsidRPr="00231B84">
              <w:rPr>
                <w:rFonts w:ascii="Times New Roman" w:eastAsia="Times New Roman" w:hAnsi="Times New Roman" w:cs="Times New Roman"/>
                <w:sz w:val="28"/>
                <w:szCs w:val="28"/>
                <w:lang w:val="en-US" w:eastAsia="ru-RU"/>
              </w:rPr>
              <w:t>,</w:t>
            </w:r>
          </w:p>
        </w:tc>
        <w:tc>
          <w:tcPr>
            <w:tcW w:w="900" w:type="dxa"/>
            <w:tcBorders>
              <w:top w:val="nil"/>
              <w:left w:val="nil"/>
              <w:bottom w:val="nil"/>
              <w:right w:val="nil"/>
            </w:tcBorders>
          </w:tcPr>
          <w:p w:rsidR="00231B84" w:rsidRPr="00231B84" w:rsidRDefault="00231B84" w:rsidP="00231B84">
            <w:pPr>
              <w:spacing w:after="0" w:line="240" w:lineRule="auto"/>
              <w:jc w:val="both"/>
              <w:rPr>
                <w:rFonts w:ascii="Times New Roman" w:eastAsia="Times New Roman" w:hAnsi="Times New Roman" w:cs="Times New Roman"/>
                <w:sz w:val="28"/>
                <w:szCs w:val="28"/>
                <w:lang w:val="en-US" w:eastAsia="ru-RU"/>
              </w:rPr>
            </w:pPr>
            <w:r w:rsidRPr="00231B84">
              <w:rPr>
                <w:rFonts w:ascii="Times New Roman" w:eastAsia="Times New Roman" w:hAnsi="Times New Roman" w:cs="Times New Roman"/>
                <w:sz w:val="28"/>
                <w:szCs w:val="28"/>
                <w:lang w:val="en-US" w:eastAsia="ru-RU"/>
              </w:rPr>
              <w:t>(5.8)</w:t>
            </w:r>
          </w:p>
        </w:tc>
      </w:tr>
    </w:tbl>
    <w:p w:rsidR="00231B84" w:rsidRPr="00231B84" w:rsidRDefault="00231B84" w:rsidP="00231B84">
      <w:pPr>
        <w:spacing w:after="0" w:line="240" w:lineRule="auto"/>
        <w:jc w:val="both"/>
        <w:rPr>
          <w:rFonts w:ascii="Times New Roman" w:eastAsia="Times New Roman" w:hAnsi="Times New Roman" w:cs="Times New Roman"/>
          <w:sz w:val="28"/>
          <w:szCs w:val="28"/>
          <w:lang w:val="en-US" w:eastAsia="ru-RU"/>
        </w:rPr>
      </w:pP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 xml:space="preserve">где </w:t>
      </w:r>
      <w:proofErr w:type="spellStart"/>
      <w:r w:rsidRPr="00231B84">
        <w:rPr>
          <w:rFonts w:ascii="Times New Roman" w:eastAsia="Times New Roman" w:hAnsi="Times New Roman" w:cs="Times New Roman"/>
          <w:i/>
          <w:iCs/>
          <w:sz w:val="28"/>
          <w:szCs w:val="28"/>
          <w:lang w:val="en-US" w:eastAsia="ru-RU"/>
        </w:rPr>
        <w:t>V</w:t>
      </w:r>
      <w:r w:rsidRPr="00231B84">
        <w:rPr>
          <w:rFonts w:ascii="Times New Roman" w:eastAsia="Times New Roman" w:hAnsi="Times New Roman" w:cs="Times New Roman"/>
          <w:i/>
          <w:iCs/>
          <w:sz w:val="28"/>
          <w:szCs w:val="28"/>
          <w:vertAlign w:val="subscript"/>
          <w:lang w:val="en-US" w:eastAsia="ru-RU"/>
        </w:rPr>
        <w:t>r</w:t>
      </w:r>
      <w:proofErr w:type="spellEnd"/>
      <w:r w:rsidRPr="00231B84">
        <w:rPr>
          <w:rFonts w:ascii="Times New Roman" w:eastAsia="Times New Roman" w:hAnsi="Times New Roman" w:cs="Times New Roman"/>
          <w:i/>
          <w:iCs/>
          <w:sz w:val="28"/>
          <w:szCs w:val="28"/>
          <w:lang w:eastAsia="ru-RU"/>
        </w:rPr>
        <w:t xml:space="preserve"> – </w:t>
      </w:r>
      <w:r w:rsidRPr="00231B84">
        <w:rPr>
          <w:rFonts w:ascii="Times New Roman" w:eastAsia="Times New Roman" w:hAnsi="Times New Roman" w:cs="Times New Roman"/>
          <w:sz w:val="28"/>
          <w:szCs w:val="28"/>
          <w:lang w:eastAsia="ru-RU"/>
        </w:rPr>
        <w:t xml:space="preserve">удерживаемый объём; </w:t>
      </w:r>
      <w:proofErr w:type="spellStart"/>
      <w:r w:rsidRPr="00231B84">
        <w:rPr>
          <w:rFonts w:ascii="Times New Roman" w:eastAsia="Times New Roman" w:hAnsi="Times New Roman" w:cs="Times New Roman"/>
          <w:i/>
          <w:iCs/>
          <w:sz w:val="28"/>
          <w:szCs w:val="28"/>
          <w:lang w:val="en-US" w:eastAsia="ru-RU"/>
        </w:rPr>
        <w:t>t</w:t>
      </w:r>
      <w:r w:rsidRPr="00231B84">
        <w:rPr>
          <w:rFonts w:ascii="Times New Roman" w:eastAsia="Times New Roman" w:hAnsi="Times New Roman" w:cs="Times New Roman"/>
          <w:i/>
          <w:iCs/>
          <w:sz w:val="28"/>
          <w:szCs w:val="28"/>
          <w:vertAlign w:val="subscript"/>
          <w:lang w:val="en-US" w:eastAsia="ru-RU"/>
        </w:rPr>
        <w:t>r</w:t>
      </w:r>
      <w:proofErr w:type="spellEnd"/>
      <w:r w:rsidRPr="00231B84">
        <w:rPr>
          <w:rFonts w:ascii="Times New Roman" w:eastAsia="Times New Roman" w:hAnsi="Times New Roman" w:cs="Times New Roman"/>
          <w:sz w:val="28"/>
          <w:szCs w:val="28"/>
          <w:lang w:eastAsia="ru-RU"/>
        </w:rPr>
        <w:t xml:space="preserve"> – время удерживания; </w:t>
      </w:r>
      <w:r w:rsidRPr="00231B84">
        <w:rPr>
          <w:rFonts w:ascii="Times New Roman" w:eastAsia="Times New Roman" w:hAnsi="Times New Roman" w:cs="Times New Roman"/>
          <w:i/>
          <w:iCs/>
          <w:sz w:val="28"/>
          <w:szCs w:val="28"/>
          <w:lang w:eastAsia="ru-RU"/>
        </w:rPr>
        <w:t>ω</w:t>
      </w:r>
      <w:r w:rsidRPr="00231B84">
        <w:rPr>
          <w:rFonts w:ascii="Times New Roman" w:eastAsia="Times New Roman" w:hAnsi="Times New Roman" w:cs="Times New Roman"/>
          <w:sz w:val="28"/>
          <w:szCs w:val="28"/>
          <w:lang w:eastAsia="ru-RU"/>
        </w:rPr>
        <w:t xml:space="preserve"> – объёмная скорость газа-носителя.</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t>Иногда в смесь вводят вещество, наличие которого там предполагается (эталон) и сравнивают высоту или площадь пика до введения эталона и после.</w:t>
      </w:r>
    </w:p>
    <w:p w:rsid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r>
    </w:p>
    <w:p w:rsidR="00231B84" w:rsidRPr="00231B84" w:rsidRDefault="00231B84" w:rsidP="00231B84">
      <w:pPr>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r w:rsidRPr="00231B84">
        <w:rPr>
          <w:rFonts w:ascii="Times New Roman" w:eastAsia="Times New Roman" w:hAnsi="Times New Roman" w:cs="Times New Roman"/>
          <w:b/>
          <w:i/>
          <w:iCs/>
          <w:sz w:val="28"/>
          <w:szCs w:val="28"/>
          <w:lang w:eastAsia="ru-RU"/>
        </w:rPr>
        <w:t xml:space="preserve">Количественный </w:t>
      </w:r>
      <w:proofErr w:type="spellStart"/>
      <w:r w:rsidRPr="00231B84">
        <w:rPr>
          <w:rFonts w:ascii="Times New Roman" w:eastAsia="Times New Roman" w:hAnsi="Times New Roman" w:cs="Times New Roman"/>
          <w:b/>
          <w:i/>
          <w:iCs/>
          <w:sz w:val="28"/>
          <w:szCs w:val="28"/>
          <w:lang w:eastAsia="ru-RU"/>
        </w:rPr>
        <w:t>хроматографический</w:t>
      </w:r>
      <w:proofErr w:type="spellEnd"/>
      <w:r w:rsidRPr="00231B84">
        <w:rPr>
          <w:rFonts w:ascii="Times New Roman" w:eastAsia="Times New Roman" w:hAnsi="Times New Roman" w:cs="Times New Roman"/>
          <w:b/>
          <w:i/>
          <w:iCs/>
          <w:sz w:val="28"/>
          <w:szCs w:val="28"/>
          <w:lang w:eastAsia="ru-RU"/>
        </w:rPr>
        <w:t xml:space="preserve"> анализ</w:t>
      </w:r>
      <w:r w:rsidRPr="00231B84">
        <w:rPr>
          <w:rFonts w:ascii="Times New Roman" w:eastAsia="Times New Roman" w:hAnsi="Times New Roman" w:cs="Times New Roman"/>
          <w:i/>
          <w:iCs/>
          <w:sz w:val="28"/>
          <w:szCs w:val="28"/>
          <w:lang w:eastAsia="ru-RU"/>
        </w:rPr>
        <w:t xml:space="preserve"> </w:t>
      </w:r>
      <w:r w:rsidRPr="00231B84">
        <w:rPr>
          <w:rFonts w:ascii="Times New Roman" w:eastAsia="Times New Roman" w:hAnsi="Times New Roman" w:cs="Times New Roman"/>
          <w:sz w:val="28"/>
          <w:szCs w:val="28"/>
          <w:lang w:eastAsia="ru-RU"/>
        </w:rPr>
        <w:t xml:space="preserve">основан на измерении различных параметров пика, зависящих от концентрации </w:t>
      </w:r>
      <w:proofErr w:type="spellStart"/>
      <w:r w:rsidRPr="00231B84">
        <w:rPr>
          <w:rFonts w:ascii="Times New Roman" w:eastAsia="Times New Roman" w:hAnsi="Times New Roman" w:cs="Times New Roman"/>
          <w:sz w:val="28"/>
          <w:szCs w:val="28"/>
          <w:lang w:eastAsia="ru-RU"/>
        </w:rPr>
        <w:t>хроматографируемых</w:t>
      </w:r>
      <w:proofErr w:type="spellEnd"/>
      <w:r w:rsidRPr="00231B84">
        <w:rPr>
          <w:rFonts w:ascii="Times New Roman" w:eastAsia="Times New Roman" w:hAnsi="Times New Roman" w:cs="Times New Roman"/>
          <w:sz w:val="28"/>
          <w:szCs w:val="28"/>
          <w:lang w:eastAsia="ru-RU"/>
        </w:rPr>
        <w:t xml:space="preserve"> веществ – высоты, ширины, площади и удерживаемого объёма – или произведения удерживаемого объёма на высоту. Выбор какого-либо параметра из </w:t>
      </w:r>
      <w:proofErr w:type="gramStart"/>
      <w:r w:rsidRPr="00231B84">
        <w:rPr>
          <w:rFonts w:ascii="Times New Roman" w:eastAsia="Times New Roman" w:hAnsi="Times New Roman" w:cs="Times New Roman"/>
          <w:sz w:val="28"/>
          <w:szCs w:val="28"/>
          <w:lang w:eastAsia="ru-RU"/>
        </w:rPr>
        <w:t>перечисленных</w:t>
      </w:r>
      <w:proofErr w:type="gramEnd"/>
      <w:r w:rsidRPr="00231B84">
        <w:rPr>
          <w:rFonts w:ascii="Times New Roman" w:eastAsia="Times New Roman" w:hAnsi="Times New Roman" w:cs="Times New Roman"/>
          <w:sz w:val="28"/>
          <w:szCs w:val="28"/>
          <w:lang w:eastAsia="ru-RU"/>
        </w:rPr>
        <w:t xml:space="preserve"> обусловлен конкретным видом </w:t>
      </w:r>
      <w:proofErr w:type="spellStart"/>
      <w:r w:rsidRPr="00231B84">
        <w:rPr>
          <w:rFonts w:ascii="Times New Roman" w:eastAsia="Times New Roman" w:hAnsi="Times New Roman" w:cs="Times New Roman"/>
          <w:sz w:val="28"/>
          <w:szCs w:val="28"/>
          <w:lang w:eastAsia="ru-RU"/>
        </w:rPr>
        <w:t>хроматограммы</w:t>
      </w:r>
      <w:proofErr w:type="spellEnd"/>
      <w:r w:rsidRPr="00231B84">
        <w:rPr>
          <w:rFonts w:ascii="Times New Roman" w:eastAsia="Times New Roman" w:hAnsi="Times New Roman" w:cs="Times New Roman"/>
          <w:sz w:val="28"/>
          <w:szCs w:val="28"/>
          <w:lang w:eastAsia="ru-RU"/>
        </w:rPr>
        <w:t xml:space="preserve">. В частности, при достаточной стабильности условий </w:t>
      </w:r>
      <w:proofErr w:type="spellStart"/>
      <w:r w:rsidRPr="00231B84">
        <w:rPr>
          <w:rFonts w:ascii="Times New Roman" w:eastAsia="Times New Roman" w:hAnsi="Times New Roman" w:cs="Times New Roman"/>
          <w:sz w:val="28"/>
          <w:szCs w:val="28"/>
          <w:lang w:eastAsia="ru-RU"/>
        </w:rPr>
        <w:t>хроматографирования</w:t>
      </w:r>
      <w:proofErr w:type="spellEnd"/>
      <w:r w:rsidRPr="00231B84">
        <w:rPr>
          <w:rFonts w:ascii="Times New Roman" w:eastAsia="Times New Roman" w:hAnsi="Times New Roman" w:cs="Times New Roman"/>
          <w:sz w:val="28"/>
          <w:szCs w:val="28"/>
          <w:lang w:eastAsia="ru-RU"/>
        </w:rPr>
        <w:t xml:space="preserve"> и детектирования определяющим параметром пика можно считать его высоту.</w:t>
      </w:r>
    </w:p>
    <w:p w:rsidR="00231B84" w:rsidRPr="00231B84" w:rsidRDefault="00231B84" w:rsidP="00231B84">
      <w:pPr>
        <w:spacing w:after="0" w:line="240" w:lineRule="auto"/>
        <w:jc w:val="both"/>
        <w:rPr>
          <w:rFonts w:ascii="Times New Roman" w:eastAsia="Times New Roman" w:hAnsi="Times New Roman" w:cs="Times New Roman"/>
          <w:sz w:val="28"/>
          <w:szCs w:val="28"/>
          <w:lang w:eastAsia="ru-RU"/>
        </w:rPr>
      </w:pPr>
      <w:r w:rsidRPr="00231B84">
        <w:rPr>
          <w:rFonts w:ascii="Times New Roman" w:eastAsia="Times New Roman" w:hAnsi="Times New Roman" w:cs="Times New Roman"/>
          <w:sz w:val="28"/>
          <w:szCs w:val="28"/>
          <w:lang w:eastAsia="ru-RU"/>
        </w:rPr>
        <w:tab/>
        <w:t xml:space="preserve">Наиболее точным считается </w:t>
      </w:r>
      <w:r w:rsidRPr="00231B84">
        <w:rPr>
          <w:rFonts w:ascii="Times New Roman" w:eastAsia="Times New Roman" w:hAnsi="Times New Roman" w:cs="Times New Roman"/>
          <w:i/>
          <w:iCs/>
          <w:sz w:val="28"/>
          <w:szCs w:val="28"/>
          <w:lang w:eastAsia="ru-RU"/>
        </w:rPr>
        <w:t>метод абсолютной калибровки.</w:t>
      </w:r>
      <w:r w:rsidRPr="00231B84">
        <w:rPr>
          <w:rFonts w:ascii="Times New Roman" w:eastAsia="Times New Roman" w:hAnsi="Times New Roman" w:cs="Times New Roman"/>
          <w:sz w:val="28"/>
          <w:szCs w:val="28"/>
          <w:lang w:eastAsia="ru-RU"/>
        </w:rPr>
        <w:t xml:space="preserve"> В этом методе экспериментально определяют зависимость высоты или площади пика от концентрации вещества, которое нужно определить в смеси и строят </w:t>
      </w:r>
      <w:proofErr w:type="spellStart"/>
      <w:r w:rsidRPr="00231B84">
        <w:rPr>
          <w:rFonts w:ascii="Times New Roman" w:eastAsia="Times New Roman" w:hAnsi="Times New Roman" w:cs="Times New Roman"/>
          <w:sz w:val="28"/>
          <w:szCs w:val="28"/>
          <w:lang w:eastAsia="ru-RU"/>
        </w:rPr>
        <w:t>градуировочные</w:t>
      </w:r>
      <w:proofErr w:type="spellEnd"/>
      <w:r w:rsidRPr="00231B84">
        <w:rPr>
          <w:rFonts w:ascii="Times New Roman" w:eastAsia="Times New Roman" w:hAnsi="Times New Roman" w:cs="Times New Roman"/>
          <w:sz w:val="28"/>
          <w:szCs w:val="28"/>
          <w:lang w:eastAsia="ru-RU"/>
        </w:rPr>
        <w:t xml:space="preserve"> графики, т. е. зависимость выбранного параметра пика от концентрации чистого определяемого вещества. Далее по этому графику находят концентрацию того же вещества, но уже в рабочей смеси.</w:t>
      </w:r>
    </w:p>
    <w:p w:rsidR="00AE122E" w:rsidRDefault="00AE122E" w:rsidP="00231B84">
      <w:pPr>
        <w:jc w:val="both"/>
      </w:pPr>
    </w:p>
    <w:sectPr w:rsidR="00AE12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B84" w:rsidRDefault="00231B84" w:rsidP="00231B84">
      <w:pPr>
        <w:spacing w:after="0" w:line="240" w:lineRule="auto"/>
      </w:pPr>
      <w:r>
        <w:separator/>
      </w:r>
    </w:p>
  </w:endnote>
  <w:endnote w:type="continuationSeparator" w:id="0">
    <w:p w:rsidR="00231B84" w:rsidRDefault="00231B84" w:rsidP="00231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B84" w:rsidRDefault="00231B84" w:rsidP="00231B84">
      <w:pPr>
        <w:spacing w:after="0" w:line="240" w:lineRule="auto"/>
      </w:pPr>
      <w:r>
        <w:separator/>
      </w:r>
    </w:p>
  </w:footnote>
  <w:footnote w:type="continuationSeparator" w:id="0">
    <w:p w:rsidR="00231B84" w:rsidRDefault="00231B84" w:rsidP="00231B84">
      <w:pPr>
        <w:spacing w:after="0" w:line="240" w:lineRule="auto"/>
      </w:pPr>
      <w:r>
        <w:continuationSeparator/>
      </w:r>
    </w:p>
  </w:footnote>
  <w:footnote w:id="1">
    <w:p w:rsidR="00231B84" w:rsidRDefault="00231B84" w:rsidP="00231B84">
      <w:pPr>
        <w:pStyle w:val="a3"/>
        <w:rPr>
          <w:rFonts w:cs="Times New Roman"/>
        </w:rPr>
      </w:pPr>
      <w:r>
        <w:rPr>
          <w:rStyle w:val="a5"/>
        </w:rPr>
        <w:t>*</w:t>
      </w:r>
      <w:r>
        <w:rPr>
          <w:rFonts w:cs="Times New Roman"/>
        </w:rPr>
        <w:t xml:space="preserve"> Таблица имеет иллюстративный </w:t>
      </w:r>
      <w:proofErr w:type="gramStart"/>
      <w:r>
        <w:rPr>
          <w:rFonts w:cs="Times New Roman"/>
        </w:rPr>
        <w:t>характер</w:t>
      </w:r>
      <w:proofErr w:type="gramEnd"/>
      <w:r>
        <w:rPr>
          <w:rFonts w:cs="Times New Roman"/>
        </w:rPr>
        <w:t xml:space="preserve"> и некоторые виды хроматографии в неё не включены.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84"/>
    <w:rsid w:val="00231B84"/>
    <w:rsid w:val="00AE1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231B84"/>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rsid w:val="00231B84"/>
    <w:rPr>
      <w:rFonts w:ascii="Times New Roman" w:eastAsia="Times New Roman" w:hAnsi="Times New Roman"/>
      <w:sz w:val="20"/>
      <w:szCs w:val="20"/>
      <w:lang w:eastAsia="ru-RU"/>
    </w:rPr>
  </w:style>
  <w:style w:type="character" w:styleId="a5">
    <w:name w:val="footnote reference"/>
    <w:basedOn w:val="a0"/>
    <w:uiPriority w:val="99"/>
    <w:rsid w:val="00231B84"/>
    <w:rPr>
      <w:rFonts w:ascii="Times New Roman" w:hAnsi="Times New Roman"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231B84"/>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rsid w:val="00231B84"/>
    <w:rPr>
      <w:rFonts w:ascii="Times New Roman" w:eastAsia="Times New Roman" w:hAnsi="Times New Roman"/>
      <w:sz w:val="20"/>
      <w:szCs w:val="20"/>
      <w:lang w:eastAsia="ru-RU"/>
    </w:rPr>
  </w:style>
  <w:style w:type="character" w:styleId="a5">
    <w:name w:val="footnote reference"/>
    <w:basedOn w:val="a0"/>
    <w:uiPriority w:val="99"/>
    <w:rsid w:val="00231B84"/>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1885</Words>
  <Characters>10746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Артур</cp:lastModifiedBy>
  <cp:revision>1</cp:revision>
  <dcterms:created xsi:type="dcterms:W3CDTF">2012-10-24T05:23:00Z</dcterms:created>
  <dcterms:modified xsi:type="dcterms:W3CDTF">2012-10-24T05:26:00Z</dcterms:modified>
</cp:coreProperties>
</file>