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40" w:rsidRPr="00E24E5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24E55">
        <w:rPr>
          <w:rFonts w:ascii="Times New Roman" w:hAnsi="Times New Roman"/>
          <w:b/>
          <w:bCs/>
          <w:iCs/>
          <w:sz w:val="28"/>
          <w:szCs w:val="28"/>
        </w:rPr>
        <w:t xml:space="preserve">Реакции </w:t>
      </w:r>
      <w:proofErr w:type="spellStart"/>
      <w:r w:rsidRPr="00E24E55">
        <w:rPr>
          <w:rFonts w:ascii="Times New Roman" w:hAnsi="Times New Roman"/>
          <w:b/>
          <w:bCs/>
          <w:iCs/>
          <w:sz w:val="28"/>
          <w:szCs w:val="28"/>
        </w:rPr>
        <w:t>Ag</w:t>
      </w:r>
      <w:proofErr w:type="spellEnd"/>
      <w:r w:rsidRPr="00E24E55">
        <w:rPr>
          <w:rFonts w:ascii="Times New Roman" w:hAnsi="Times New Roman"/>
          <w:b/>
          <w:bCs/>
          <w:iCs/>
          <w:sz w:val="28"/>
          <w:szCs w:val="28"/>
          <w:vertAlign w:val="superscript"/>
        </w:rPr>
        <w:t>+</w:t>
      </w:r>
      <w:r w:rsidRPr="00E24E55">
        <w:rPr>
          <w:rFonts w:ascii="Times New Roman" w:hAnsi="Times New Roman"/>
          <w:b/>
          <w:bCs/>
          <w:iCs/>
          <w:sz w:val="28"/>
          <w:szCs w:val="28"/>
        </w:rPr>
        <w:t xml:space="preserve">-ионов </w:t>
      </w:r>
    </w:p>
    <w:p w:rsidR="000B1440" w:rsidRPr="00E24E5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 xml:space="preserve">Катионы серебра образуют с </w:t>
      </w:r>
      <w:proofErr w:type="gramStart"/>
      <w:r w:rsidRPr="00E24E55">
        <w:rPr>
          <w:rFonts w:ascii="Times New Roman" w:hAnsi="Times New Roman"/>
          <w:bCs/>
          <w:iCs/>
          <w:sz w:val="28"/>
          <w:szCs w:val="28"/>
        </w:rPr>
        <w:t>галогенид-ионами</w:t>
      </w:r>
      <w:proofErr w:type="gramEnd"/>
      <w:r w:rsidRPr="00E24E55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Cl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Br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  <w:r w:rsidRPr="00E24E55">
        <w:rPr>
          <w:rFonts w:ascii="Times New Roman" w:hAnsi="Times New Roman"/>
          <w:bCs/>
          <w:iCs/>
          <w:sz w:val="28"/>
          <w:szCs w:val="28"/>
        </w:rPr>
        <w:t>, I</w:t>
      </w:r>
      <w:r w:rsidRPr="00E24E55"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) нерастворимые в азотной кислоте осадки –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AgCl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</w:rPr>
        <w:t xml:space="preserve"> (белый),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AgBr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</w:rPr>
        <w:t xml:space="preserve"> (бледно-желтый) и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AgI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</w:rPr>
        <w:t xml:space="preserve"> (желтый) соответственно. </w:t>
      </w:r>
    </w:p>
    <w:p w:rsidR="000B1440" w:rsidRPr="00E24E5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 xml:space="preserve">Осадок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AgCl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</w:rPr>
        <w:t xml:space="preserve"> полностью растворяется в водном растворе аммиака (NH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OH) с образованием аммиачного комплекса </w:t>
      </w:r>
      <w:r w:rsidRPr="002F7F39">
        <w:rPr>
          <w:rFonts w:ascii="Times New Roman" w:hAnsi="Times New Roman"/>
          <w:bCs/>
          <w:iCs/>
          <w:sz w:val="28"/>
          <w:szCs w:val="28"/>
        </w:rPr>
        <w:t>[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Ag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</w:rPr>
        <w:t>(NH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E24E55">
        <w:rPr>
          <w:rFonts w:ascii="Times New Roman" w:hAnsi="Times New Roman"/>
          <w:bCs/>
          <w:iCs/>
          <w:sz w:val="28"/>
          <w:szCs w:val="28"/>
        </w:rPr>
        <w:t>)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2F7F39">
        <w:rPr>
          <w:rFonts w:ascii="Times New Roman" w:hAnsi="Times New Roman"/>
          <w:bCs/>
          <w:iCs/>
          <w:sz w:val="28"/>
          <w:szCs w:val="28"/>
        </w:rPr>
        <w:t>]</w:t>
      </w:r>
      <w:r w:rsidRPr="002F7F39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. В отличие от хлорида серебра, бромид серебра незначительно растворим в растворе аммиака, а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AgI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</w:rPr>
        <w:t xml:space="preserve"> не растворяется в NH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OH. </w:t>
      </w:r>
    </w:p>
    <w:p w:rsidR="000B1440" w:rsidRPr="000B1440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F7F39">
        <w:rPr>
          <w:rFonts w:ascii="Times New Roman" w:hAnsi="Times New Roman"/>
          <w:b/>
          <w:bCs/>
          <w:i/>
          <w:iCs/>
          <w:sz w:val="28"/>
          <w:szCs w:val="28"/>
        </w:rPr>
        <w:t>1.</w:t>
      </w:r>
      <w:r w:rsidRPr="002F7F3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F7F39">
        <w:rPr>
          <w:rFonts w:ascii="Times New Roman" w:hAnsi="Times New Roman"/>
          <w:b/>
          <w:bCs/>
          <w:i/>
          <w:iCs/>
          <w:sz w:val="28"/>
          <w:szCs w:val="28"/>
        </w:rPr>
        <w:t>Реакция с растворимыми хлоридами.</w:t>
      </w:r>
      <w:r w:rsidRPr="002F7F3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0B1440" w:rsidRPr="00E24E5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>Растворимые хлориды (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HCl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NaCl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KCl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</w:rPr>
        <w:t xml:space="preserve"> и т.д.) образуют с ионами серебра белый творожистый осадок хлорида серебра: </w:t>
      </w:r>
    </w:p>
    <w:p w:rsidR="000B1440" w:rsidRPr="00E24E5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Ag</w:t>
      </w:r>
      <w:proofErr w:type="spellEnd"/>
      <w:r w:rsidRPr="002F7F39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+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Cl</w:t>
      </w:r>
      <w:proofErr w:type="spellEnd"/>
      <w:r w:rsidRPr="002F7F39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- 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→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AgCl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</w:rPr>
        <w:t xml:space="preserve">↓  </w:t>
      </w:r>
    </w:p>
    <w:p w:rsidR="000B1440" w:rsidRPr="00E24E5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 xml:space="preserve">Если осадок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AgCl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</w:rPr>
        <w:t xml:space="preserve"> растворить в водном растворе аммиака и полученный раствор подкислить азотной кислотой, то снова выпадает белый осадок хлорида серебра: </w:t>
      </w:r>
    </w:p>
    <w:p w:rsidR="000B1440" w:rsidRPr="00435D97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proofErr w:type="spellStart"/>
      <w:r w:rsidRPr="00435D97">
        <w:rPr>
          <w:rFonts w:ascii="Times New Roman" w:hAnsi="Times New Roman"/>
          <w:bCs/>
          <w:iCs/>
          <w:sz w:val="28"/>
          <w:szCs w:val="28"/>
          <w:lang w:val="en-US"/>
        </w:rPr>
        <w:t>AgCl</w:t>
      </w:r>
      <w:proofErr w:type="spellEnd"/>
      <w:r w:rsidRPr="00435D97">
        <w:rPr>
          <w:rFonts w:ascii="Times New Roman" w:hAnsi="Times New Roman"/>
          <w:bCs/>
          <w:iCs/>
          <w:sz w:val="28"/>
          <w:szCs w:val="28"/>
          <w:lang w:val="en-US"/>
        </w:rPr>
        <w:t xml:space="preserve"> + 2NH</w:t>
      </w:r>
      <w:r w:rsidRPr="00435D9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4</w:t>
      </w:r>
      <w:r w:rsidRPr="00435D97">
        <w:rPr>
          <w:rFonts w:ascii="Times New Roman" w:hAnsi="Times New Roman"/>
          <w:bCs/>
          <w:iCs/>
          <w:sz w:val="28"/>
          <w:szCs w:val="28"/>
          <w:lang w:val="en-US"/>
        </w:rPr>
        <w:t xml:space="preserve">OH →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[</w:t>
      </w:r>
      <w:proofErr w:type="gramStart"/>
      <w:r w:rsidRPr="00435D97">
        <w:rPr>
          <w:rFonts w:ascii="Times New Roman" w:hAnsi="Times New Roman"/>
          <w:bCs/>
          <w:iCs/>
          <w:sz w:val="28"/>
          <w:szCs w:val="28"/>
          <w:lang w:val="en-US"/>
        </w:rPr>
        <w:t>Ag(</w:t>
      </w:r>
      <w:proofErr w:type="gramEnd"/>
      <w:r w:rsidRPr="00435D97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435D9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3</w:t>
      </w:r>
      <w:r w:rsidRPr="00435D97">
        <w:rPr>
          <w:rFonts w:ascii="Times New Roman" w:hAnsi="Times New Roman"/>
          <w:bCs/>
          <w:iCs/>
          <w:sz w:val="28"/>
          <w:szCs w:val="28"/>
          <w:lang w:val="en-US"/>
        </w:rPr>
        <w:t>)</w:t>
      </w:r>
      <w:r w:rsidRPr="00435D9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]</w:t>
      </w:r>
      <w:r w:rsidRPr="00435D97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+</w:t>
      </w:r>
      <w:r w:rsidRPr="00435D97">
        <w:rPr>
          <w:rFonts w:ascii="Times New Roman" w:hAnsi="Times New Roman"/>
          <w:bCs/>
          <w:iCs/>
          <w:sz w:val="28"/>
          <w:szCs w:val="28"/>
          <w:lang w:val="en-US"/>
        </w:rPr>
        <w:t xml:space="preserve"> + </w:t>
      </w:r>
      <w:proofErr w:type="spellStart"/>
      <w:r w:rsidRPr="00435D97">
        <w:rPr>
          <w:rFonts w:ascii="Times New Roman" w:hAnsi="Times New Roman"/>
          <w:bCs/>
          <w:iCs/>
          <w:sz w:val="28"/>
          <w:szCs w:val="28"/>
          <w:lang w:val="en-US"/>
        </w:rPr>
        <w:t>Cl</w:t>
      </w:r>
      <w:proofErr w:type="spellEnd"/>
      <w:r w:rsidRPr="00435D97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-</w:t>
      </w:r>
      <w:r w:rsidRPr="00435D97">
        <w:rPr>
          <w:rFonts w:ascii="Times New Roman" w:hAnsi="Times New Roman"/>
          <w:bCs/>
          <w:iCs/>
          <w:sz w:val="28"/>
          <w:szCs w:val="28"/>
          <w:lang w:val="en-US"/>
        </w:rPr>
        <w:t xml:space="preserve"> + 2H</w:t>
      </w:r>
      <w:r w:rsidRPr="00435D9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2</w:t>
      </w:r>
      <w:r w:rsidRPr="00435D97">
        <w:rPr>
          <w:rFonts w:ascii="Times New Roman" w:hAnsi="Times New Roman"/>
          <w:bCs/>
          <w:iCs/>
          <w:sz w:val="28"/>
          <w:szCs w:val="28"/>
          <w:lang w:val="en-US"/>
        </w:rPr>
        <w:t>O</w:t>
      </w:r>
    </w:p>
    <w:p w:rsidR="000B1440" w:rsidRPr="000B1440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0B1440">
        <w:rPr>
          <w:rFonts w:ascii="Times New Roman" w:hAnsi="Times New Roman"/>
          <w:bCs/>
          <w:iCs/>
          <w:sz w:val="28"/>
          <w:szCs w:val="28"/>
          <w:lang w:val="en-US"/>
        </w:rPr>
        <w:t>[Ag(NH</w:t>
      </w:r>
      <w:r w:rsidRPr="000B1440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3</w:t>
      </w:r>
      <w:r w:rsidRPr="000B1440">
        <w:rPr>
          <w:rFonts w:ascii="Times New Roman" w:hAnsi="Times New Roman"/>
          <w:bCs/>
          <w:iCs/>
          <w:sz w:val="28"/>
          <w:szCs w:val="28"/>
          <w:lang w:val="en-US"/>
        </w:rPr>
        <w:t>)</w:t>
      </w:r>
      <w:r w:rsidRPr="000B1440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2</w:t>
      </w:r>
      <w:r w:rsidRPr="000B1440">
        <w:rPr>
          <w:rFonts w:ascii="Times New Roman" w:hAnsi="Times New Roman"/>
          <w:bCs/>
          <w:iCs/>
          <w:sz w:val="28"/>
          <w:szCs w:val="28"/>
          <w:lang w:val="en-US"/>
        </w:rPr>
        <w:t>]</w:t>
      </w:r>
      <w:r w:rsidRPr="000B1440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+</w:t>
      </w:r>
      <w:r w:rsidRPr="000B1440">
        <w:rPr>
          <w:rFonts w:ascii="Times New Roman" w:hAnsi="Times New Roman"/>
          <w:bCs/>
          <w:iCs/>
          <w:sz w:val="28"/>
          <w:szCs w:val="28"/>
          <w:lang w:val="en-US"/>
        </w:rPr>
        <w:t xml:space="preserve"> + Cl</w:t>
      </w:r>
      <w:r w:rsidRPr="000B1440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-</w:t>
      </w:r>
      <w:r w:rsidRPr="000B1440">
        <w:rPr>
          <w:rFonts w:ascii="Times New Roman" w:hAnsi="Times New Roman"/>
          <w:bCs/>
          <w:iCs/>
          <w:sz w:val="28"/>
          <w:szCs w:val="28"/>
          <w:lang w:val="en-US"/>
        </w:rPr>
        <w:t xml:space="preserve"> + 2H</w:t>
      </w:r>
      <w:r w:rsidRPr="000B1440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+</w:t>
      </w:r>
      <w:r w:rsidRPr="000B1440">
        <w:rPr>
          <w:rFonts w:ascii="Times New Roman" w:hAnsi="Times New Roman"/>
          <w:bCs/>
          <w:iCs/>
          <w:sz w:val="28"/>
          <w:szCs w:val="28"/>
          <w:lang w:val="en-US"/>
        </w:rPr>
        <w:t xml:space="preserve"> → AgCl↓ + 2NH</w:t>
      </w:r>
      <w:r w:rsidRPr="000B1440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4</w:t>
      </w:r>
      <w:r w:rsidRPr="000B1440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+</w:t>
      </w:r>
      <w:r w:rsidRPr="000B1440">
        <w:rPr>
          <w:rFonts w:ascii="Times New Roman" w:hAnsi="Times New Roman"/>
          <w:bCs/>
          <w:iCs/>
          <w:sz w:val="28"/>
          <w:szCs w:val="28"/>
          <w:lang w:val="en-US"/>
        </w:rPr>
        <w:t xml:space="preserve">  </w:t>
      </w:r>
    </w:p>
    <w:p w:rsidR="000B1440" w:rsidRPr="00E24E5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 xml:space="preserve">При действии на аммиачный раствор хлорида серебра иодида калия образуется желтый осадок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AgI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:rsidR="000B1440" w:rsidRPr="000B1440" w:rsidRDefault="000B1440" w:rsidP="000B1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>[</w:t>
      </w:r>
      <w:proofErr w:type="gramStart"/>
      <w:r w:rsidRPr="00E24E55">
        <w:rPr>
          <w:rFonts w:ascii="Times New Roman" w:hAnsi="Times New Roman"/>
          <w:bCs/>
          <w:iCs/>
          <w:sz w:val="28"/>
          <w:szCs w:val="28"/>
          <w:lang w:val="en-US"/>
        </w:rPr>
        <w:t>Ag(</w:t>
      </w:r>
      <w:proofErr w:type="gramEnd"/>
      <w:r w:rsidRPr="00E24E55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3</w:t>
      </w:r>
      <w:r w:rsidRPr="00E24E55">
        <w:rPr>
          <w:rFonts w:ascii="Times New Roman" w:hAnsi="Times New Roman"/>
          <w:bCs/>
          <w:iCs/>
          <w:sz w:val="28"/>
          <w:szCs w:val="28"/>
          <w:lang w:val="en-US"/>
        </w:rPr>
        <w:t>)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]</w:t>
      </w:r>
      <w:r w:rsidRPr="002F7F39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+</w:t>
      </w:r>
      <w:r w:rsidRPr="00E24E55">
        <w:rPr>
          <w:rFonts w:ascii="Times New Roman" w:hAnsi="Times New Roman"/>
          <w:bCs/>
          <w:iCs/>
          <w:sz w:val="28"/>
          <w:szCs w:val="28"/>
          <w:lang w:val="en-US"/>
        </w:rPr>
        <w:t xml:space="preserve"> + I</w:t>
      </w:r>
      <w:r w:rsidRPr="002F7F39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-</w:t>
      </w:r>
      <w:r w:rsidRPr="00E24E55">
        <w:rPr>
          <w:rFonts w:ascii="Times New Roman" w:hAnsi="Times New Roman"/>
          <w:bCs/>
          <w:iCs/>
          <w:sz w:val="28"/>
          <w:szCs w:val="28"/>
          <w:lang w:val="en-US"/>
        </w:rPr>
        <w:t xml:space="preserve"> + 2H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2</w:t>
      </w:r>
      <w:r w:rsidRPr="00E24E55">
        <w:rPr>
          <w:rFonts w:ascii="Times New Roman" w:hAnsi="Times New Roman"/>
          <w:bCs/>
          <w:iCs/>
          <w:sz w:val="28"/>
          <w:szCs w:val="28"/>
          <w:lang w:val="en-US"/>
        </w:rPr>
        <w:t xml:space="preserve">O →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  <w:lang w:val="en-US"/>
        </w:rPr>
        <w:t>AgI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  <w:lang w:val="en-US"/>
        </w:rPr>
        <w:t>↓ + 2NH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4</w:t>
      </w:r>
      <w:r w:rsidRPr="00E24E55">
        <w:rPr>
          <w:rFonts w:ascii="Times New Roman" w:hAnsi="Times New Roman"/>
          <w:bCs/>
          <w:iCs/>
          <w:sz w:val="28"/>
          <w:szCs w:val="28"/>
          <w:lang w:val="en-US"/>
        </w:rPr>
        <w:t xml:space="preserve">OH  </w:t>
      </w:r>
    </w:p>
    <w:p w:rsidR="000B1440" w:rsidRPr="000B1440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B1440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7F39">
        <w:rPr>
          <w:rFonts w:ascii="Times New Roman" w:hAnsi="Times New Roman"/>
          <w:bCs/>
          <w:i/>
          <w:iCs/>
          <w:sz w:val="28"/>
          <w:szCs w:val="28"/>
        </w:rPr>
        <w:t>Выполнение реакции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0B1440" w:rsidRPr="00E24E5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 xml:space="preserve"> 4-5 капель раствора нитрата серебра помещают в коническую пробирку и добавляют 2-3 капли раствора хлорида натрия. Наблюдают образование белого творожистого осадка. Затем осторожно по каплям при перемешивании добавляют 6М раствор NH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OH до полного растворения осадка. </w:t>
      </w:r>
    </w:p>
    <w:p w:rsidR="000B1440" w:rsidRPr="00E24E5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 xml:space="preserve">Половину полученного раствора переносят в чистую коническую пробирку и добавляют 3-4 капли 6М раствора азотной кислоты. Наблюдают образование белого осадка, который отделяют от раствора на центрифуге. </w:t>
      </w:r>
    </w:p>
    <w:p w:rsidR="000B1440" w:rsidRPr="00E24E5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 xml:space="preserve">К оставшейся части раствора добавляют 3-4 капли раствора иодида калия. Наблюдают образование желтого осадка, который отделяют от раствора на центрифуге. </w:t>
      </w:r>
    </w:p>
    <w:p w:rsidR="000B1440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7F39">
        <w:rPr>
          <w:rFonts w:ascii="Times New Roman" w:hAnsi="Times New Roman"/>
          <w:b/>
          <w:bCs/>
          <w:i/>
          <w:iCs/>
          <w:sz w:val="28"/>
          <w:szCs w:val="28"/>
        </w:rPr>
        <w:t>2. Реакция с хроматом калия.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B1440" w:rsidRPr="00E24E5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lastRenderedPageBreak/>
        <w:t>Хромат калия K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24E55">
        <w:rPr>
          <w:rFonts w:ascii="Times New Roman" w:hAnsi="Times New Roman"/>
          <w:bCs/>
          <w:iCs/>
          <w:sz w:val="28"/>
          <w:szCs w:val="28"/>
        </w:rPr>
        <w:t>CrO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в нейтральной среде образует с ионами серебра кирпично-красный осадок хромата серебра: </w:t>
      </w:r>
    </w:p>
    <w:p w:rsidR="000B1440" w:rsidRPr="00E24E5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>2Ag</w:t>
      </w:r>
      <w:r w:rsidRPr="002F7F39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+ CrO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2F7F39">
        <w:rPr>
          <w:rFonts w:ascii="Times New Roman" w:hAnsi="Times New Roman"/>
          <w:bCs/>
          <w:iCs/>
          <w:sz w:val="28"/>
          <w:szCs w:val="28"/>
          <w:vertAlign w:val="superscript"/>
        </w:rPr>
        <w:t>2-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→ Ag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24E55">
        <w:rPr>
          <w:rFonts w:ascii="Times New Roman" w:hAnsi="Times New Roman"/>
          <w:bCs/>
          <w:iCs/>
          <w:sz w:val="28"/>
          <w:szCs w:val="28"/>
        </w:rPr>
        <w:t>CrO</w:t>
      </w:r>
      <w:r w:rsidRPr="002F7F3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↓ </w:t>
      </w:r>
    </w:p>
    <w:p w:rsidR="000B1440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>Осадок растворяется в азотной кислоте и гидроксиде аммония</w:t>
      </w:r>
      <w:r>
        <w:rPr>
          <w:rFonts w:ascii="Times New Roman" w:hAnsi="Times New Roman"/>
          <w:bCs/>
          <w:iCs/>
          <w:sz w:val="28"/>
          <w:szCs w:val="28"/>
        </w:rPr>
        <w:t>, но весьма трудно растворяется в уксусной кислоте.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B1440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50359">
        <w:rPr>
          <w:rFonts w:ascii="Times New Roman" w:hAnsi="Times New Roman"/>
          <w:bCs/>
          <w:i/>
          <w:iCs/>
          <w:sz w:val="28"/>
          <w:szCs w:val="28"/>
        </w:rPr>
        <w:t>Выполнение реакции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0B1440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 xml:space="preserve"> 2-3 капли раствора нитрата серебра помещают в пробирку и добавляют 1-2 капли раствора хромата калия. Наблюдают образование кирпично-красного осадка. </w:t>
      </w:r>
      <w:r>
        <w:rPr>
          <w:rFonts w:ascii="Times New Roman" w:hAnsi="Times New Roman"/>
          <w:bCs/>
          <w:iCs/>
          <w:sz w:val="28"/>
          <w:szCs w:val="28"/>
        </w:rPr>
        <w:t xml:space="preserve">Реакцию следует проводить при рН = 7. 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В щелочной среде вы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softHyphen/>
        <w:t xml:space="preserve">падает осадок окиси серебра </w:t>
      </w:r>
      <w:r w:rsidRPr="00C95295">
        <w:rPr>
          <w:rFonts w:ascii="Times New Roman" w:hAnsi="Times New Roman"/>
          <w:bCs/>
          <w:iCs/>
          <w:sz w:val="28"/>
          <w:szCs w:val="28"/>
        </w:rPr>
        <w:t>(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C95295">
        <w:rPr>
          <w:rFonts w:ascii="Times New Roman" w:hAnsi="Times New Roman"/>
          <w:bCs/>
          <w:iCs/>
          <w:sz w:val="28"/>
          <w:szCs w:val="28"/>
        </w:rPr>
        <w:t xml:space="preserve">0). 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В аммиачной среде</w:t>
      </w:r>
      <w:r w:rsidRPr="00C95295">
        <w:rPr>
          <w:rFonts w:ascii="Times New Roman" w:hAnsi="Times New Roman"/>
          <w:b/>
          <w:bCs/>
          <w:iCs/>
          <w:sz w:val="28"/>
          <w:szCs w:val="28"/>
          <w:lang w:val="ru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и</w:t>
      </w:r>
      <w:r w:rsidRPr="00C95295">
        <w:rPr>
          <w:rFonts w:ascii="Times New Roman" w:hAnsi="Times New Roman"/>
          <w:b/>
          <w:bCs/>
          <w:iCs/>
          <w:sz w:val="28"/>
          <w:szCs w:val="28"/>
          <w:lang w:val="ru"/>
        </w:rPr>
        <w:t xml:space="preserve"> 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в сильнокислой среде осадок не образуется.</w:t>
      </w:r>
    </w:p>
    <w:p w:rsidR="000B1440" w:rsidRPr="00C9529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fldChar w:fldCharType="begin"/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instrText xml:space="preserve"> TOC \o "1-3" \h \z </w:instrTex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fldChar w:fldCharType="separate"/>
      </w:r>
      <w:r w:rsidRPr="00C95295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 xml:space="preserve">3. Едкие щелочи </w:t>
      </w:r>
      <w:proofErr w:type="spellStart"/>
      <w:proofErr w:type="gramStart"/>
      <w:r w:rsidRPr="00C9529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NaOH</w:t>
      </w:r>
      <w:proofErr w:type="spellEnd"/>
      <w:proofErr w:type="gramEnd"/>
      <w:r w:rsidRPr="00C9529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95295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>и КОН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 дают с 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C95295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C9529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бурый осадок</w:t>
      </w:r>
      <w:r w:rsidRPr="00C95295">
        <w:rPr>
          <w:rFonts w:ascii="Times New Roman" w:hAnsi="Times New Roman"/>
          <w:b/>
          <w:bCs/>
          <w:i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C95295">
        <w:rPr>
          <w:rFonts w:ascii="Times New Roman" w:hAnsi="Times New Roman"/>
          <w:b/>
          <w:bCs/>
          <w:iCs/>
          <w:sz w:val="28"/>
          <w:szCs w:val="28"/>
          <w:lang w:val="en-US"/>
        </w:rPr>
        <w:t>g</w:t>
      </w:r>
      <w:r w:rsidRPr="00C95295">
        <w:rPr>
          <w:rFonts w:ascii="Times New Roman" w:hAnsi="Times New Roman"/>
          <w:b/>
          <w:bCs/>
          <w:iCs/>
          <w:sz w:val="28"/>
          <w:szCs w:val="28"/>
          <w:vertAlign w:val="subscript"/>
        </w:rPr>
        <w:t>2</w:t>
      </w:r>
      <w:r w:rsidRPr="00C95295">
        <w:rPr>
          <w:rFonts w:ascii="Times New Roman" w:hAnsi="Times New Roman"/>
          <w:b/>
          <w:bCs/>
          <w:iCs/>
          <w:sz w:val="28"/>
          <w:szCs w:val="28"/>
          <w:lang w:val="ru"/>
        </w:rPr>
        <w:t>О</w:t>
      </w:r>
      <w:r>
        <w:rPr>
          <w:rFonts w:ascii="Times New Roman" w:hAnsi="Times New Roman"/>
          <w:b/>
          <w:bCs/>
          <w:iCs/>
          <w:sz w:val="28"/>
          <w:szCs w:val="28"/>
          <w:lang w:val="ru"/>
        </w:rPr>
        <w:t>,</w:t>
      </w:r>
      <w:r w:rsidRPr="00C95295">
        <w:rPr>
          <w:rFonts w:ascii="Times New Roman" w:hAnsi="Times New Roman"/>
          <w:b/>
          <w:bCs/>
          <w:iCs/>
          <w:sz w:val="28"/>
          <w:szCs w:val="28"/>
          <w:vertAlign w:val="subscript"/>
          <w:lang w:val="ru"/>
        </w:rPr>
        <w:t xml:space="preserve"> 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который образуется вследствие распада получающейся в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пе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рвый момент неустойчивой гидроокиси серебра: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ab/>
      </w:r>
    </w:p>
    <w:p w:rsidR="000B1440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2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C95295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+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 + 20Н</w:t>
      </w:r>
      <w:r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-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→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2</w:t>
      </w:r>
      <w:proofErr w:type="spellStart"/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AgOH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"/>
        </w:rPr>
        <w:t>↓</w:t>
      </w:r>
    </w:p>
    <w:p w:rsidR="000B1440" w:rsidRPr="00C9529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2</w:t>
      </w:r>
      <w:proofErr w:type="spellStart"/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AgOH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"/>
        </w:rPr>
        <w:t>↓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→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0</w:t>
      </w:r>
      <w:r w:rsidRPr="000B1440">
        <w:rPr>
          <w:rFonts w:ascii="Times New Roman" w:hAnsi="Times New Roman"/>
          <w:bCs/>
          <w:iCs/>
          <w:sz w:val="28"/>
          <w:szCs w:val="28"/>
          <w:lang w:val="ru"/>
        </w:rPr>
        <w:t>↓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 + 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0</w:t>
      </w:r>
      <w:r w:rsidRPr="00C95295">
        <w:rPr>
          <w:rFonts w:ascii="Times New Roman" w:hAnsi="Times New Roman"/>
          <w:bCs/>
          <w:iCs/>
          <w:sz w:val="28"/>
          <w:szCs w:val="28"/>
        </w:rPr>
        <w:fldChar w:fldCharType="end"/>
      </w:r>
    </w:p>
    <w:p w:rsidR="000B1440" w:rsidRPr="00C9529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Растворение осадка в 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OH</w:t>
      </w:r>
      <w:r w:rsidRPr="00C9529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обусловлено образованием ам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softHyphen/>
        <w:t>миачного комплекса серебра:</w:t>
      </w:r>
    </w:p>
    <w:p w:rsidR="000B1440" w:rsidRPr="00C9529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O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↓ + 4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4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OH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 → 2[</w:t>
      </w:r>
      <w:proofErr w:type="gramStart"/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(</w:t>
      </w:r>
      <w:proofErr w:type="gramEnd"/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3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)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]</w:t>
      </w:r>
      <w:r w:rsidRPr="00C95295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+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 + 20Н</w:t>
      </w:r>
      <w:r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-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+ 3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0</w:t>
      </w:r>
    </w:p>
    <w:p w:rsidR="000B1440" w:rsidRPr="00C9529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Растворение 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C95295">
        <w:rPr>
          <w:rFonts w:ascii="Times New Roman" w:hAnsi="Times New Roman"/>
          <w:bCs/>
          <w:iCs/>
          <w:sz w:val="28"/>
          <w:szCs w:val="28"/>
        </w:rPr>
        <w:t xml:space="preserve">0 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в 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OH</w:t>
      </w:r>
      <w:r w:rsidRPr="00C9529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необходимо вести в присутствии соли аммония, так как иначе возможно образование азида серебра 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N</w:t>
      </w:r>
      <w:r w:rsidRPr="00C9529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взрывающегося от малейшего сотрясения.</w:t>
      </w:r>
    </w:p>
    <w:p w:rsidR="000B1440" w:rsidRPr="00C95295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При действии 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OH</w:t>
      </w:r>
      <w:r w:rsidRPr="00C9529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 xml:space="preserve">на растворы солей серебра может также выпасть осадок </w:t>
      </w:r>
      <w:r w:rsidRPr="00C95295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C95295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C95295">
        <w:rPr>
          <w:rFonts w:ascii="Times New Roman" w:hAnsi="Times New Roman"/>
          <w:bCs/>
          <w:iCs/>
          <w:sz w:val="28"/>
          <w:szCs w:val="28"/>
        </w:rPr>
        <w:t xml:space="preserve">0, </w:t>
      </w:r>
      <w:r w:rsidRPr="00C95295">
        <w:rPr>
          <w:rFonts w:ascii="Times New Roman" w:hAnsi="Times New Roman"/>
          <w:bCs/>
          <w:iCs/>
          <w:sz w:val="28"/>
          <w:szCs w:val="28"/>
          <w:lang w:val="ru"/>
        </w:rPr>
        <w:t>который, однако, сейчас же растворяется в избытке реагента.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B43F4F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>4</w:t>
      </w:r>
      <w:r w:rsidRPr="00B43F4F">
        <w:rPr>
          <w:rFonts w:ascii="Times New Roman" w:hAnsi="Times New Roman"/>
          <w:bCs/>
          <w:i/>
          <w:iCs/>
          <w:sz w:val="28"/>
          <w:szCs w:val="28"/>
          <w:lang w:val="ru"/>
        </w:rPr>
        <w:t>.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 xml:space="preserve"> </w:t>
      </w:r>
      <w:proofErr w:type="spellStart"/>
      <w:r w:rsidRPr="00B43F4F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>Гидрофосфат</w:t>
      </w:r>
      <w:proofErr w:type="spellEnd"/>
      <w:r w:rsidRPr="00B43F4F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 xml:space="preserve"> натрия 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Na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2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HP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</w:rPr>
        <w:t>0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4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образует с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желтый оса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softHyphen/>
        <w:t xml:space="preserve">док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P</w:t>
      </w:r>
      <w:r w:rsidRPr="00B43F4F">
        <w:rPr>
          <w:rFonts w:ascii="Times New Roman" w:hAnsi="Times New Roman"/>
          <w:bCs/>
          <w:iCs/>
          <w:sz w:val="28"/>
          <w:szCs w:val="28"/>
        </w:rPr>
        <w:t>0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растворимый в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HN</w:t>
      </w:r>
      <w:r w:rsidRPr="00B43F4F">
        <w:rPr>
          <w:rFonts w:ascii="Times New Roman" w:hAnsi="Times New Roman"/>
          <w:bCs/>
          <w:iCs/>
          <w:sz w:val="28"/>
          <w:szCs w:val="28"/>
        </w:rPr>
        <w:t>0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и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OH</w:t>
      </w:r>
      <w:r w:rsidRPr="00B43F4F">
        <w:rPr>
          <w:rFonts w:ascii="Times New Roman" w:hAnsi="Times New Roman"/>
          <w:bCs/>
          <w:iCs/>
          <w:sz w:val="28"/>
          <w:szCs w:val="28"/>
        </w:rPr>
        <w:t>: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B43F4F">
        <w:rPr>
          <w:rFonts w:ascii="Times New Roman" w:hAnsi="Times New Roman"/>
          <w:bCs/>
          <w:iCs/>
          <w:sz w:val="28"/>
          <w:szCs w:val="28"/>
        </w:rPr>
        <w:t>3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+ 2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HP</w:t>
      </w:r>
      <w:r w:rsidRPr="00B43F4F">
        <w:rPr>
          <w:rFonts w:ascii="Times New Roman" w:hAnsi="Times New Roman"/>
          <w:bCs/>
          <w:iCs/>
          <w:sz w:val="28"/>
          <w:szCs w:val="28"/>
        </w:rPr>
        <w:t>0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2-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→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P</w:t>
      </w:r>
      <w:r w:rsidRPr="00B43F4F">
        <w:rPr>
          <w:rFonts w:ascii="Times New Roman" w:hAnsi="Times New Roman"/>
          <w:bCs/>
          <w:iCs/>
          <w:sz w:val="28"/>
          <w:szCs w:val="28"/>
        </w:rPr>
        <w:t>0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>↓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+ Н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РО</w:t>
      </w:r>
      <w:r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-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B43F4F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>5. Растворы бромидов и иодидов (ионы В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r</w:t>
      </w:r>
      <w:proofErr w:type="gramEnd"/>
      <w:r w:rsidRPr="00B43F4F">
        <w:rPr>
          <w:rFonts w:ascii="Times New Roman" w:hAnsi="Times New Roman"/>
          <w:b/>
          <w:bCs/>
          <w:i/>
          <w:iCs/>
          <w:sz w:val="28"/>
          <w:szCs w:val="28"/>
          <w:vertAlign w:val="superscript"/>
          <w:lang w:val="ru"/>
        </w:rPr>
        <w:t>-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 xml:space="preserve"> и 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-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>)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дают с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+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б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ледно</w:t>
      </w:r>
      <w:proofErr w:type="spellEnd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-желтый осадок 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AgBr</w:t>
      </w:r>
      <w:proofErr w:type="spellEnd"/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и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желтый 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proofErr w:type="spellEnd"/>
      <w:r w:rsidRPr="00B43F4F">
        <w:rPr>
          <w:rFonts w:ascii="Times New Roman" w:hAnsi="Times New Roman"/>
          <w:bCs/>
          <w:iCs/>
          <w:sz w:val="28"/>
          <w:szCs w:val="28"/>
        </w:rPr>
        <w:t>: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+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+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Br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-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→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AgBr</w:t>
      </w:r>
      <w:proofErr w:type="spellEnd"/>
      <w:proofErr w:type="gramStart"/>
      <w:r>
        <w:rPr>
          <w:rFonts w:ascii="Times New Roman" w:hAnsi="Times New Roman"/>
          <w:bCs/>
          <w:iCs/>
          <w:sz w:val="28"/>
          <w:szCs w:val="28"/>
          <w:lang w:val="ru"/>
        </w:rPr>
        <w:t>↓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(</w:t>
      </w:r>
      <w:proofErr w:type="gramEnd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ПР = 5,3 * </w:t>
      </w:r>
      <w:r w:rsidRPr="00B43F4F">
        <w:rPr>
          <w:rFonts w:ascii="Times New Roman" w:hAnsi="Times New Roman"/>
          <w:bCs/>
          <w:iCs/>
          <w:sz w:val="28"/>
          <w:szCs w:val="28"/>
        </w:rPr>
        <w:t>10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-13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) 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+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→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proofErr w:type="spellEnd"/>
      <w:r w:rsidRPr="00B43F4F">
        <w:rPr>
          <w:rFonts w:ascii="Times New Roman" w:hAnsi="Times New Roman"/>
          <w:bCs/>
          <w:iCs/>
          <w:sz w:val="28"/>
          <w:szCs w:val="28"/>
        </w:rPr>
        <w:t>↓ (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ПР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= 8</w:t>
      </w:r>
      <w:proofErr w:type="gramStart"/>
      <w:r w:rsidRPr="00B43F4F">
        <w:rPr>
          <w:rFonts w:ascii="Times New Roman" w:hAnsi="Times New Roman"/>
          <w:bCs/>
          <w:iCs/>
          <w:sz w:val="28"/>
          <w:szCs w:val="28"/>
        </w:rPr>
        <w:t>,3</w:t>
      </w:r>
      <w:proofErr w:type="gramEnd"/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*</w:t>
      </w:r>
      <w:r w:rsidRPr="00B43F4F">
        <w:rPr>
          <w:rFonts w:ascii="Times New Roman" w:hAnsi="Times New Roman"/>
          <w:bCs/>
          <w:iCs/>
          <w:sz w:val="28"/>
          <w:szCs w:val="28"/>
        </w:rPr>
        <w:t>10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-17</w:t>
      </w:r>
      <w:r w:rsidRPr="00B43F4F">
        <w:rPr>
          <w:rFonts w:ascii="Times New Roman" w:hAnsi="Times New Roman"/>
          <w:bCs/>
          <w:iCs/>
          <w:sz w:val="28"/>
          <w:szCs w:val="28"/>
        </w:rPr>
        <w:t>)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lastRenderedPageBreak/>
        <w:t>В отличие от хлорида серебра (</w:t>
      </w:r>
      <w:proofErr w:type="gramStart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ПР</w:t>
      </w:r>
      <w:proofErr w:type="gramEnd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=</w:t>
      </w:r>
      <w:r w:rsidRPr="00B43F4F">
        <w:rPr>
          <w:rFonts w:ascii="Times New Roman" w:hAnsi="Times New Roman"/>
          <w:b/>
          <w:bCs/>
          <w:iCs/>
          <w:sz w:val="28"/>
          <w:szCs w:val="28"/>
          <w:lang w:val="ru"/>
        </w:rPr>
        <w:t xml:space="preserve"> 1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,78</w:t>
      </w:r>
      <w:r w:rsidRPr="00B43F4F">
        <w:rPr>
          <w:rFonts w:ascii="Times New Roman" w:hAnsi="Times New Roman"/>
          <w:bCs/>
          <w:iCs/>
          <w:sz w:val="28"/>
          <w:szCs w:val="28"/>
        </w:rPr>
        <w:t>*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10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10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), иодид серебра нерастворим в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OH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а бромид серебра растворяется в нем не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softHyphen/>
        <w:t xml:space="preserve">значительно. Различное отношение их к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OH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связано с разли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softHyphen/>
        <w:t>чием их произведений растворимости.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Если, однако, действовать на о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с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адки растворами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KCN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или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Na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S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B43F4F">
        <w:rPr>
          <w:rFonts w:ascii="Times New Roman" w:hAnsi="Times New Roman"/>
          <w:bCs/>
          <w:iCs/>
          <w:sz w:val="28"/>
          <w:szCs w:val="28"/>
        </w:rPr>
        <w:t>0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образующими с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комплексы </w:t>
      </w:r>
      <w:r w:rsidRPr="00B43F4F">
        <w:rPr>
          <w:rFonts w:ascii="Times New Roman" w:hAnsi="Times New Roman"/>
          <w:bCs/>
          <w:iCs/>
          <w:sz w:val="28"/>
          <w:szCs w:val="28"/>
        </w:rPr>
        <w:t>[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Cs/>
          <w:iCs/>
          <w:sz w:val="28"/>
          <w:szCs w:val="28"/>
        </w:rPr>
        <w:t>(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CN</w:t>
      </w:r>
      <w:r w:rsidRPr="00B43F4F">
        <w:rPr>
          <w:rFonts w:ascii="Times New Roman" w:hAnsi="Times New Roman"/>
          <w:bCs/>
          <w:iCs/>
          <w:sz w:val="28"/>
          <w:szCs w:val="28"/>
        </w:rPr>
        <w:t>)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B43F4F">
        <w:rPr>
          <w:rFonts w:ascii="Times New Roman" w:hAnsi="Times New Roman"/>
          <w:bCs/>
          <w:iCs/>
          <w:sz w:val="28"/>
          <w:szCs w:val="28"/>
        </w:rPr>
        <w:t>]</w:t>
      </w:r>
      <w:r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и </w:t>
      </w:r>
      <w:r w:rsidRPr="00B43F4F">
        <w:rPr>
          <w:rFonts w:ascii="Times New Roman" w:hAnsi="Times New Roman"/>
          <w:bCs/>
          <w:iCs/>
          <w:sz w:val="28"/>
          <w:szCs w:val="28"/>
        </w:rPr>
        <w:t>[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AgS</w:t>
      </w:r>
      <w:proofErr w:type="spellEnd"/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B43F4F">
        <w:rPr>
          <w:rFonts w:ascii="Times New Roman" w:hAnsi="Times New Roman"/>
          <w:bCs/>
          <w:iCs/>
          <w:sz w:val="28"/>
          <w:szCs w:val="28"/>
        </w:rPr>
        <w:t>0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B43F4F">
        <w:rPr>
          <w:rFonts w:ascii="Times New Roman" w:hAnsi="Times New Roman"/>
          <w:bCs/>
          <w:iCs/>
          <w:sz w:val="28"/>
          <w:szCs w:val="28"/>
        </w:rPr>
        <w:t>]</w:t>
      </w:r>
      <w:r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менее 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диссоциированные</w:t>
      </w:r>
      <w:proofErr w:type="spellEnd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по сравнению с </w:t>
      </w:r>
      <w:r w:rsidRPr="00B43F4F">
        <w:rPr>
          <w:rFonts w:ascii="Times New Roman" w:hAnsi="Times New Roman"/>
          <w:bCs/>
          <w:iCs/>
          <w:sz w:val="28"/>
          <w:szCs w:val="28"/>
        </w:rPr>
        <w:t>[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Cs/>
          <w:iCs/>
          <w:sz w:val="28"/>
          <w:szCs w:val="28"/>
        </w:rPr>
        <w:t>(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B43F4F">
        <w:rPr>
          <w:rFonts w:ascii="Times New Roman" w:hAnsi="Times New Roman"/>
          <w:bCs/>
          <w:iCs/>
          <w:sz w:val="28"/>
          <w:szCs w:val="28"/>
        </w:rPr>
        <w:t>)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B43F4F">
        <w:rPr>
          <w:rFonts w:ascii="Times New Roman" w:hAnsi="Times New Roman"/>
          <w:bCs/>
          <w:iCs/>
          <w:sz w:val="28"/>
          <w:szCs w:val="28"/>
        </w:rPr>
        <w:t>]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то раство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softHyphen/>
        <w:t xml:space="preserve">ряются также 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AgBr</w:t>
      </w:r>
      <w:proofErr w:type="spellEnd"/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и 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proofErr w:type="spellEnd"/>
      <w:r w:rsidRPr="00B43F4F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В этом можно убедиться на опыте, подействовав на 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отцентрифугированный</w:t>
      </w:r>
      <w:proofErr w:type="spellEnd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осадок избытком раствора 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иосульфата</w:t>
      </w:r>
      <w:proofErr w:type="spellEnd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натрия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Na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S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B43F4F">
        <w:rPr>
          <w:rFonts w:ascii="Times New Roman" w:hAnsi="Times New Roman"/>
          <w:bCs/>
          <w:iCs/>
          <w:sz w:val="28"/>
          <w:szCs w:val="28"/>
        </w:rPr>
        <w:t>0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.</w:t>
      </w:r>
    </w:p>
    <w:p w:rsidR="000B1440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B43F4F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 xml:space="preserve">6. Восстановление 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+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>до металлического серебра.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Ион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имее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т сравнительно высокий стандартный потенциал (Е</w:t>
      </w:r>
      <w:proofErr w:type="gramStart"/>
      <w:r w:rsidRPr="00B43F4F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0</w:t>
      </w:r>
      <w:proofErr w:type="gramEnd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= 0,80</w:t>
      </w:r>
      <w:r w:rsidRPr="00B43F4F">
        <w:rPr>
          <w:rFonts w:ascii="Times New Roman" w:hAnsi="Times New Roman"/>
          <w:bCs/>
          <w:i/>
          <w:iCs/>
          <w:sz w:val="28"/>
          <w:szCs w:val="28"/>
          <w:lang w:val="ru"/>
        </w:rPr>
        <w:t xml:space="preserve"> в.)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 xml:space="preserve"> и поэтому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может быть восстановлен до металлического серебра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 xml:space="preserve"> раз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личными восстановителями.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ru"/>
        </w:rPr>
      </w:pPr>
      <w:r w:rsidRPr="00B43F4F">
        <w:rPr>
          <w:rFonts w:ascii="Times New Roman" w:hAnsi="Times New Roman"/>
          <w:bCs/>
          <w:i/>
          <w:iCs/>
          <w:sz w:val="28"/>
          <w:szCs w:val="28"/>
          <w:lang w:val="ru"/>
        </w:rPr>
        <w:t xml:space="preserve">а) Восстановление формальдегидом НСОН. 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В про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б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ирку, очищенную от жира промыванием хромовой смесью и затем </w:t>
      </w:r>
      <w:r>
        <w:rPr>
          <w:rFonts w:ascii="Times New Roman" w:hAnsi="Times New Roman"/>
          <w:bCs/>
          <w:iCs/>
          <w:sz w:val="28"/>
          <w:szCs w:val="28"/>
        </w:rPr>
        <w:t>водой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помещают несколько капель раствора соли серебра и раз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бав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ляют 10 каплями воды. Туда же добавляют 8—10 капель 2 н.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 xml:space="preserve">Раствора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OH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и несколько капель разбавленного раствора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ф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ормальдегида (формалина). При погружении пробирки в горя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чую воду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на стенках ее образуется блестящее зеркало металличе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ского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с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е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ребра: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B43F4F">
        <w:rPr>
          <w:rFonts w:ascii="Times New Roman" w:hAnsi="Times New Roman"/>
          <w:bCs/>
          <w:iCs/>
          <w:sz w:val="28"/>
          <w:szCs w:val="28"/>
        </w:rPr>
        <w:t>2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+ </w:t>
      </w:r>
      <w:r w:rsidRPr="00B43F4F">
        <w:rPr>
          <w:rFonts w:ascii="Times New Roman" w:hAnsi="Times New Roman"/>
          <w:bCs/>
          <w:iCs/>
          <w:sz w:val="28"/>
          <w:szCs w:val="28"/>
        </w:rPr>
        <w:t>3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OH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+ НСОН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 xml:space="preserve">→ </w:t>
      </w:r>
      <w:r w:rsidRPr="00B43F4F">
        <w:rPr>
          <w:rFonts w:ascii="Times New Roman" w:hAnsi="Times New Roman"/>
          <w:bCs/>
          <w:iCs/>
          <w:sz w:val="28"/>
          <w:szCs w:val="28"/>
        </w:rPr>
        <w:t>2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>
        <w:rPr>
          <w:rFonts w:ascii="Times New Roman" w:hAnsi="Times New Roman"/>
          <w:bCs/>
          <w:iCs/>
          <w:sz w:val="28"/>
          <w:szCs w:val="28"/>
        </w:rPr>
        <w:t>↓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+ НСО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О</w:t>
      </w:r>
      <w:r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-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+ </w:t>
      </w:r>
      <w:r w:rsidRPr="00B43F4F">
        <w:rPr>
          <w:rFonts w:ascii="Times New Roman" w:hAnsi="Times New Roman"/>
          <w:bCs/>
          <w:iCs/>
          <w:sz w:val="28"/>
          <w:szCs w:val="28"/>
        </w:rPr>
        <w:t>3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+ 2Н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0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43F4F">
        <w:rPr>
          <w:rFonts w:ascii="Times New Roman" w:hAnsi="Times New Roman"/>
          <w:bCs/>
          <w:i/>
          <w:iCs/>
          <w:sz w:val="28"/>
          <w:szCs w:val="28"/>
          <w:lang w:val="ru"/>
        </w:rPr>
        <w:t>б) Восстановление ионами М</w:t>
      </w:r>
      <w:r w:rsidRPr="00B43F4F">
        <w:rPr>
          <w:rFonts w:ascii="Times New Roman" w:hAnsi="Times New Roman"/>
          <w:bCs/>
          <w:i/>
          <w:iCs/>
          <w:sz w:val="28"/>
          <w:szCs w:val="28"/>
          <w:lang w:val="en-US"/>
        </w:rPr>
        <w:t>n</w:t>
      </w:r>
      <w:r w:rsidRPr="00B43F4F">
        <w:rPr>
          <w:rFonts w:ascii="Times New Roman" w:hAnsi="Times New Roman"/>
          <w:bCs/>
          <w:i/>
          <w:iCs/>
          <w:sz w:val="28"/>
          <w:szCs w:val="28"/>
          <w:vertAlign w:val="superscript"/>
          <w:lang w:val="ru"/>
        </w:rPr>
        <w:t>2+</w:t>
      </w:r>
      <w:r w:rsidRPr="00B43F4F">
        <w:rPr>
          <w:rFonts w:ascii="Times New Roman" w:hAnsi="Times New Roman"/>
          <w:bCs/>
          <w:i/>
          <w:iCs/>
          <w:sz w:val="28"/>
          <w:szCs w:val="28"/>
          <w:lang w:val="ru"/>
        </w:rPr>
        <w:t>.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B43F4F">
        <w:rPr>
          <w:rFonts w:ascii="Times New Roman" w:hAnsi="Times New Roman"/>
          <w:bCs/>
          <w:iCs/>
          <w:sz w:val="28"/>
          <w:szCs w:val="28"/>
        </w:rPr>
        <w:t>2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AgCl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↓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+ 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Mn</w:t>
      </w:r>
      <w:proofErr w:type="spellEnd"/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2+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+ 40Н</w:t>
      </w:r>
      <w:r w:rsidRPr="00DD7749"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→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</w:rPr>
        <w:t>2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>
        <w:rPr>
          <w:rFonts w:ascii="Times New Roman" w:hAnsi="Times New Roman"/>
          <w:bCs/>
          <w:iCs/>
          <w:sz w:val="28"/>
          <w:szCs w:val="28"/>
        </w:rPr>
        <w:t>↓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+ 2С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l</w:t>
      </w:r>
      <w:r w:rsidRPr="00DD7749"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+ М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n</w:t>
      </w:r>
      <w:proofErr w:type="gramStart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О(</w:t>
      </w:r>
      <w:proofErr w:type="gramEnd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ОН)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↓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+ Н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0</w:t>
      </w:r>
    </w:p>
    <w:p w:rsidR="000B1440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Реакцию обнаружения </w:t>
      </w:r>
      <w:r w:rsidRPr="00DD7749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DD7749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DD774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проводят </w:t>
      </w:r>
      <w:r w:rsidRPr="00DD7749">
        <w:rPr>
          <w:rFonts w:ascii="Times New Roman" w:hAnsi="Times New Roman"/>
          <w:bCs/>
          <w:iCs/>
          <w:sz w:val="28"/>
          <w:szCs w:val="28"/>
          <w:lang w:val="ru"/>
        </w:rPr>
        <w:t>капельным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методом. </w:t>
      </w:r>
    </w:p>
    <w:p w:rsidR="000B1440" w:rsidRPr="00B43F4F" w:rsidRDefault="000B1440" w:rsidP="000B144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>
        <w:rPr>
          <w:rFonts w:ascii="Times New Roman" w:hAnsi="Times New Roman"/>
          <w:bCs/>
          <w:iCs/>
          <w:sz w:val="28"/>
          <w:szCs w:val="28"/>
          <w:lang w:val="ru"/>
        </w:rPr>
        <w:t>На полоску бумаги наносят каплю раствора</w:t>
      </w:r>
      <w:r w:rsidRPr="00DD774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В центр получившегося влажного пятна помещают капилляр с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 xml:space="preserve">  раствором соли серебра. При этом на бумаге образуется осадок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en-US"/>
        </w:rPr>
        <w:t>AgCl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Осадок тщательно промывают, поставив в центр пятна капилляр, содержащий столько воды, сколько ее может быть удержано капиллярными силами. Держат капилляр до тех пор, пока диаметр пятна не увеличится в 2-3 раза. Затем промытый осадок смачивают каплей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раствора </w:t>
      </w:r>
      <w:proofErr w:type="spellStart"/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Mn</w:t>
      </w:r>
      <w:proofErr w:type="spellEnd"/>
      <w:r w:rsidRPr="00B43F4F">
        <w:rPr>
          <w:rFonts w:ascii="Times New Roman" w:hAnsi="Times New Roman"/>
          <w:bCs/>
          <w:iCs/>
          <w:sz w:val="28"/>
          <w:szCs w:val="28"/>
        </w:rPr>
        <w:t>(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N</w:t>
      </w:r>
      <w:r w:rsidRPr="00B43F4F">
        <w:rPr>
          <w:rFonts w:ascii="Times New Roman" w:hAnsi="Times New Roman"/>
          <w:bCs/>
          <w:iCs/>
          <w:sz w:val="28"/>
          <w:szCs w:val="28"/>
        </w:rPr>
        <w:t>0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B43F4F">
        <w:rPr>
          <w:rFonts w:ascii="Times New Roman" w:hAnsi="Times New Roman"/>
          <w:bCs/>
          <w:iCs/>
          <w:sz w:val="28"/>
          <w:szCs w:val="28"/>
        </w:rPr>
        <w:t>)</w:t>
      </w:r>
      <w:r w:rsidRPr="00B43F4F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iCs/>
          <w:sz w:val="28"/>
          <w:szCs w:val="28"/>
        </w:rPr>
        <w:t xml:space="preserve"> и действуют маленькой каплей концентрированного раствора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Признаком присутствия </w:t>
      </w:r>
      <w:r w:rsidRPr="00B43F4F">
        <w:rPr>
          <w:rFonts w:ascii="Times New Roman" w:hAnsi="Times New Roman"/>
          <w:bCs/>
          <w:iCs/>
          <w:sz w:val="28"/>
          <w:szCs w:val="28"/>
          <w:lang w:val="en-US"/>
        </w:rPr>
        <w:t>Ag</w:t>
      </w:r>
      <w:r w:rsidRPr="00B43F4F">
        <w:rPr>
          <w:rFonts w:ascii="Times New Roman" w:hAnsi="Times New Roman"/>
          <w:bCs/>
          <w:iCs/>
          <w:sz w:val="28"/>
          <w:szCs w:val="28"/>
          <w:vertAlign w:val="superscript"/>
        </w:rPr>
        <w:t>+</w:t>
      </w:r>
      <w:r w:rsidRPr="00B4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является момен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softHyphen/>
        <w:t>тальное почернение пятна при действии щелочи. Предельное раз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softHyphen/>
        <w:t>бавление 1</w:t>
      </w:r>
      <w:proofErr w:type="gramStart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 :</w:t>
      </w:r>
      <w:proofErr w:type="gramEnd"/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 xml:space="preserve">25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000</w:t>
      </w:r>
      <w:r w:rsidRPr="00B43F4F">
        <w:rPr>
          <w:rFonts w:ascii="Times New Roman" w:hAnsi="Times New Roman"/>
          <w:bCs/>
          <w:iCs/>
          <w:sz w:val="28"/>
          <w:szCs w:val="28"/>
          <w:lang w:val="ru"/>
        </w:rPr>
        <w:t>.</w:t>
      </w:r>
    </w:p>
    <w:p w:rsidR="008A440A" w:rsidRDefault="008A440A">
      <w:bookmarkStart w:id="0" w:name="_GoBack"/>
      <w:bookmarkEnd w:id="0"/>
    </w:p>
    <w:sectPr w:rsidR="008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0"/>
    <w:rsid w:val="000B1440"/>
    <w:rsid w:val="008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2012-10-20T15:11:00Z</dcterms:created>
  <dcterms:modified xsi:type="dcterms:W3CDTF">2012-10-20T15:11:00Z</dcterms:modified>
</cp:coreProperties>
</file>