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63" w:rsidRPr="007837B3" w:rsidRDefault="00755874" w:rsidP="00755874">
      <w:pPr>
        <w:rPr>
          <w:rFonts w:ascii="Times New Roman" w:hAnsi="Times New Roman" w:cs="Times New Roman"/>
          <w:b/>
          <w:sz w:val="24"/>
          <w:szCs w:val="24"/>
        </w:rPr>
      </w:pPr>
      <w:r w:rsidRPr="007837B3">
        <w:rPr>
          <w:rFonts w:ascii="Times New Roman" w:hAnsi="Times New Roman" w:cs="Times New Roman"/>
          <w:b/>
          <w:sz w:val="24"/>
          <w:szCs w:val="24"/>
        </w:rPr>
        <w:t>Воронина Мария 926-м</w:t>
      </w:r>
    </w:p>
    <w:p w:rsidR="009454B6" w:rsidRPr="007837B3" w:rsidRDefault="00166F5E" w:rsidP="00166F5E">
      <w:pPr>
        <w:spacing w:after="0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7837B3">
        <w:rPr>
          <w:rFonts w:ascii="Times New Roman" w:eastAsia="TimesNewRoman" w:hAnsi="Times New Roman" w:cs="Times New Roman"/>
          <w:sz w:val="24"/>
          <w:szCs w:val="24"/>
        </w:rPr>
        <w:t>Описание образовательного учреждения, имеющего научную школу (школы)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91"/>
        <w:gridCol w:w="2384"/>
        <w:gridCol w:w="2896"/>
        <w:gridCol w:w="5278"/>
        <w:gridCol w:w="1701"/>
      </w:tblGrid>
      <w:tr w:rsidR="008F188C" w:rsidRPr="007837B3" w:rsidTr="008F188C">
        <w:tc>
          <w:tcPr>
            <w:tcW w:w="2591" w:type="dxa"/>
          </w:tcPr>
          <w:p w:rsidR="009454B6" w:rsidRPr="007837B3" w:rsidRDefault="009454B6" w:rsidP="00945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B3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</w:p>
          <w:p w:rsidR="00166F5E" w:rsidRPr="007837B3" w:rsidRDefault="00166F5E" w:rsidP="00945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B3">
              <w:rPr>
                <w:rFonts w:ascii="Times New Roman" w:hAnsi="Times New Roman" w:cs="Times New Roman"/>
                <w:b/>
                <w:sz w:val="24"/>
                <w:szCs w:val="24"/>
              </w:rPr>
              <w:t>(учреждение)</w:t>
            </w:r>
          </w:p>
        </w:tc>
        <w:tc>
          <w:tcPr>
            <w:tcW w:w="2384" w:type="dxa"/>
          </w:tcPr>
          <w:p w:rsidR="009454B6" w:rsidRPr="007837B3" w:rsidRDefault="009454B6" w:rsidP="00945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B3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школа</w:t>
            </w:r>
          </w:p>
        </w:tc>
        <w:tc>
          <w:tcPr>
            <w:tcW w:w="2896" w:type="dxa"/>
          </w:tcPr>
          <w:p w:rsidR="009454B6" w:rsidRPr="007837B3" w:rsidRDefault="009454B6" w:rsidP="00945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B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Представители. Период творчества</w:t>
            </w:r>
          </w:p>
        </w:tc>
        <w:tc>
          <w:tcPr>
            <w:tcW w:w="5278" w:type="dxa"/>
          </w:tcPr>
          <w:p w:rsidR="009454B6" w:rsidRPr="007837B3" w:rsidRDefault="009454B6" w:rsidP="00945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B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работы</w:t>
            </w:r>
          </w:p>
        </w:tc>
        <w:tc>
          <w:tcPr>
            <w:tcW w:w="1701" w:type="dxa"/>
          </w:tcPr>
          <w:p w:rsidR="009454B6" w:rsidRPr="007837B3" w:rsidRDefault="009454B6" w:rsidP="00945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7B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188C" w:rsidRPr="007837B3" w:rsidTr="008F188C">
        <w:tc>
          <w:tcPr>
            <w:tcW w:w="2591" w:type="dxa"/>
          </w:tcPr>
          <w:p w:rsidR="00D4175D" w:rsidRPr="00BA5623" w:rsidRDefault="00D4175D" w:rsidP="008F188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BA562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Камчатский государственный университет имени </w:t>
            </w:r>
            <w:proofErr w:type="spellStart"/>
            <w:r w:rsidRPr="00BA562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Витуса</w:t>
            </w:r>
            <w:proofErr w:type="spellEnd"/>
            <w:r w:rsidRPr="00BA562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Беринга (</w:t>
            </w:r>
            <w:proofErr w:type="spellStart"/>
            <w:r w:rsidRPr="00BA562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КамГУ</w:t>
            </w:r>
            <w:proofErr w:type="spellEnd"/>
            <w:r w:rsidRPr="00BA562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BA562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Витуса</w:t>
            </w:r>
            <w:proofErr w:type="spellEnd"/>
            <w:r w:rsidRPr="00BA5623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Беринга)</w:t>
            </w:r>
          </w:p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:rsidR="00D4175D" w:rsidRPr="00D4175D" w:rsidRDefault="00D4175D" w:rsidP="00BA031C">
            <w:pPr>
              <w:pBdr>
                <w:bottom w:val="single" w:sz="6" w:space="1" w:color="FFD700"/>
              </w:pBd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7837B3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Научно-исследовательская школа исследований педагогических проблем</w:t>
              </w:r>
            </w:hyperlink>
            <w:r w:rsidR="00C06A16" w:rsidRPr="007837B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06A16" w:rsidRPr="007837B3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в образовательном пространстве Камчатского края.</w:t>
            </w:r>
          </w:p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9454B6" w:rsidRPr="007837B3" w:rsidRDefault="00D4175D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837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Руководитель:</w:t>
            </w:r>
            <w:r w:rsidRPr="007837B3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837B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Стафеева</w:t>
            </w:r>
            <w:proofErr w:type="spellEnd"/>
            <w:r w:rsidRPr="007837B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Юлия Валерьевна, доцент, кандидат педагогических наук, доцент кафедры педагогики, заведующий кафедрой педагогики.</w:t>
            </w:r>
          </w:p>
        </w:tc>
        <w:tc>
          <w:tcPr>
            <w:tcW w:w="5278" w:type="dxa"/>
          </w:tcPr>
          <w:p w:rsidR="00D824D9" w:rsidRPr="00D824D9" w:rsidRDefault="008F188C" w:rsidP="008F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37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D824D9" w:rsidRPr="00D824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условия адаптации студентов младших курсов к условиям вуз.//Школа молодых ученых. Сборник статей участников первой сессии.- Петропавловс</w:t>
            </w:r>
            <w:r w:rsidRPr="007837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к-Камчатский: КГПУ, 2001.- С.82</w:t>
            </w:r>
          </w:p>
          <w:p w:rsidR="00D824D9" w:rsidRPr="00D824D9" w:rsidRDefault="00D824D9" w:rsidP="008F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4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Сущность процесса социальной адаптации (методологический аспект).// Культурно-образовательная среда вуза: Сборник статей межрегиональной научно-практической конференции.- Петропавловск-Камчатский: КГПУ, 2002. - С. 103-110.</w:t>
            </w:r>
          </w:p>
          <w:p w:rsidR="00D824D9" w:rsidRPr="00D824D9" w:rsidRDefault="00D824D9" w:rsidP="008F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4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3.Проблемы адаптации студентов к условиям обучения в вузе. // Человек на Севере: проблемы качества жизни. Материалы межрегионального научного семинара. - Петропавловск-Камчатский: КГПУ, 2002. - С. 189-191.</w:t>
            </w:r>
          </w:p>
          <w:p w:rsidR="00D824D9" w:rsidRPr="00D824D9" w:rsidRDefault="00D824D9" w:rsidP="008F18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4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4.Понятие «педагогическая поддержка» в образовании. // Этика и эстетика человеческих отношений: Сборник докладов </w:t>
            </w:r>
            <w:proofErr w:type="spellStart"/>
            <w:r w:rsidRPr="00D824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Бушелевских</w:t>
            </w:r>
            <w:proofErr w:type="spellEnd"/>
            <w:r w:rsidRPr="00D824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чтений. 15-16 апреля 2002 г. - Петропавловск-Камчатский: КГПУ, 2002. - С. 90-97.</w:t>
            </w:r>
          </w:p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4B6" w:rsidRPr="007837B3" w:rsidRDefault="0094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8C" w:rsidRPr="007837B3" w:rsidTr="008F188C">
        <w:tc>
          <w:tcPr>
            <w:tcW w:w="2591" w:type="dxa"/>
          </w:tcPr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D4175D" w:rsidRPr="00D4175D" w:rsidRDefault="00D4175D" w:rsidP="008F188C">
            <w:pPr>
              <w:numPr>
                <w:ilvl w:val="0"/>
                <w:numId w:val="3"/>
              </w:numPr>
              <w:shd w:val="clear" w:color="auto" w:fill="FFFFFF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75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Ефименко Вероника Николаевна, кандидат педагогических наук, доцент, доцент кафедры педагогики.</w:t>
            </w:r>
          </w:p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8" w:type="dxa"/>
          </w:tcPr>
          <w:p w:rsidR="00A570F2" w:rsidRPr="00A570F2" w:rsidRDefault="00A570F2" w:rsidP="008F188C">
            <w:pPr>
              <w:numPr>
                <w:ilvl w:val="0"/>
                <w:numId w:val="5"/>
              </w:numPr>
              <w:shd w:val="clear" w:color="auto" w:fill="FFFFFF"/>
              <w:ind w:left="0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Ефименко В.Н. Опыт </w:t>
            </w: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сопровождения выпускников детского дома (статья) // Ярославский педагогический вестник – 2012. – № 1 – Том II (Психолого-педагогические науки), С. 18 - 21 (Журнал, рецензируемый ВАК).</w:t>
            </w:r>
          </w:p>
          <w:p w:rsidR="00A570F2" w:rsidRPr="00A570F2" w:rsidRDefault="00A570F2" w:rsidP="008F188C">
            <w:pPr>
              <w:numPr>
                <w:ilvl w:val="0"/>
                <w:numId w:val="5"/>
              </w:numPr>
              <w:shd w:val="clear" w:color="auto" w:fill="FFFFFF"/>
              <w:ind w:left="0" w:hanging="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Ефименко В.Н.</w:t>
            </w:r>
            <w:r w:rsidRPr="007837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Генезис понятия «идентичность» в гуманитарных науках (статья) // Ярославский педагогический вестник – 2012. – № 1 – Том</w:t>
            </w:r>
            <w:r w:rsidRPr="007837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Pr="007837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(Психолого-педагогические науки). – С. 7–11. (Журнал, рецензируемый ВАК).</w:t>
            </w:r>
          </w:p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4B6" w:rsidRPr="007837B3" w:rsidRDefault="0094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8C" w:rsidRPr="007837B3" w:rsidTr="008F188C">
        <w:tc>
          <w:tcPr>
            <w:tcW w:w="2591" w:type="dxa"/>
          </w:tcPr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9454B6" w:rsidRPr="007837B3" w:rsidRDefault="00D4175D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7B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Яковенко Ирина Михайловна, кандидат педагогических наук, доцент кафедры педагогики.</w:t>
            </w:r>
          </w:p>
        </w:tc>
        <w:tc>
          <w:tcPr>
            <w:tcW w:w="5278" w:type="dxa"/>
          </w:tcPr>
          <w:p w:rsidR="00A570F2" w:rsidRPr="00A570F2" w:rsidRDefault="00A570F2" w:rsidP="008F188C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31"/>
              </w:tabs>
              <w:ind w:left="-1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Яковенко И.М. Педагогическое сопровождение развития творческого потенциала будущего педагога. Монография. – Петропавловск-Камчатский</w:t>
            </w:r>
            <w:proofErr w:type="gram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КамГУ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Витуса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Беринга, 2012.– 219 с.</w:t>
            </w:r>
          </w:p>
          <w:p w:rsidR="00A570F2" w:rsidRPr="00A570F2" w:rsidRDefault="00A570F2" w:rsidP="008F188C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131"/>
              </w:tabs>
              <w:ind w:left="-1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Яковенко И.М., Ковалева Е.В. </w:t>
            </w: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Этнопедагогика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Учебно-методическое пособие. – Петропавловск-Камчатский</w:t>
            </w:r>
            <w:proofErr w:type="gram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КамГУ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Витуса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Беринга, 2013. – 422 с.</w:t>
            </w:r>
          </w:p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4B6" w:rsidRPr="007837B3" w:rsidRDefault="0094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8C" w:rsidRPr="007837B3" w:rsidTr="008F188C">
        <w:tc>
          <w:tcPr>
            <w:tcW w:w="2591" w:type="dxa"/>
          </w:tcPr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D4175D" w:rsidRPr="00D4175D" w:rsidRDefault="00D4175D" w:rsidP="008F188C">
            <w:pPr>
              <w:numPr>
                <w:ilvl w:val="0"/>
                <w:numId w:val="4"/>
              </w:numPr>
              <w:shd w:val="clear" w:color="auto" w:fill="FFFFFF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75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Ковалева Елена Викторовна, кандидат педагогических наук, доцент кафедры педагогики.</w:t>
            </w:r>
          </w:p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8" w:type="dxa"/>
          </w:tcPr>
          <w:p w:rsidR="00A570F2" w:rsidRPr="00A570F2" w:rsidRDefault="00A570F2" w:rsidP="008F188C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14"/>
              </w:tabs>
              <w:ind w:left="-11" w:firstLine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Ковалева Е.В. Развитие способности к личностно-профессиональному самоопределению у будущих учителей. Монография – Петропавловск-Камчатский: Изд-во </w:t>
            </w: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КамГУ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Витуса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Беринга, 2013. – 282 с.</w:t>
            </w:r>
          </w:p>
          <w:p w:rsidR="00A570F2" w:rsidRPr="00A570F2" w:rsidRDefault="00A570F2" w:rsidP="008F188C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14"/>
              </w:tabs>
              <w:ind w:left="-11" w:firstLine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Ковалева Е.В., Яковенко И.М. История педагогики и образования. Учебно-методическое пособие. – Петропавловск-Камчатский</w:t>
            </w:r>
            <w:proofErr w:type="gram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      Изд-во </w:t>
            </w: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КамГУ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Витуса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Беринга, 2013. – 377 с.</w:t>
            </w:r>
          </w:p>
          <w:p w:rsidR="009454B6" w:rsidRPr="007837B3" w:rsidRDefault="009454B6" w:rsidP="008F188C">
            <w:pPr>
              <w:tabs>
                <w:tab w:val="num" w:pos="414"/>
              </w:tabs>
              <w:ind w:left="-11" w:firstLine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4B6" w:rsidRPr="007837B3" w:rsidRDefault="0094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8C" w:rsidRPr="007837B3" w:rsidTr="008F188C">
        <w:tc>
          <w:tcPr>
            <w:tcW w:w="2591" w:type="dxa"/>
          </w:tcPr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:rsidR="009454B6" w:rsidRPr="007837B3" w:rsidRDefault="009454B6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9454B6" w:rsidRPr="007837B3" w:rsidRDefault="00D4175D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7B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Ильинская Яна Анатольевна, кандидат филологических наук, доцент, декан факультета непрерывного образования</w:t>
            </w:r>
          </w:p>
        </w:tc>
        <w:tc>
          <w:tcPr>
            <w:tcW w:w="5278" w:type="dxa"/>
          </w:tcPr>
          <w:p w:rsidR="009454B6" w:rsidRPr="007837B3" w:rsidRDefault="009454B6" w:rsidP="008F188C">
            <w:pPr>
              <w:tabs>
                <w:tab w:val="num" w:pos="414"/>
              </w:tabs>
              <w:ind w:left="-11" w:firstLine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4B6" w:rsidRPr="007837B3" w:rsidRDefault="0094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88C" w:rsidRPr="007837B3" w:rsidTr="008F188C">
        <w:tc>
          <w:tcPr>
            <w:tcW w:w="2591" w:type="dxa"/>
          </w:tcPr>
          <w:p w:rsidR="00D4175D" w:rsidRPr="007837B3" w:rsidRDefault="00D4175D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4" w:type="dxa"/>
          </w:tcPr>
          <w:p w:rsidR="00D4175D" w:rsidRPr="007837B3" w:rsidRDefault="00D4175D" w:rsidP="008F18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6" w:type="dxa"/>
          </w:tcPr>
          <w:p w:rsidR="00A570F2" w:rsidRPr="00F932FF" w:rsidRDefault="00A570F2" w:rsidP="00F9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2FF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F932F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F93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  <w:p w:rsidR="00D4175D" w:rsidRPr="007837B3" w:rsidRDefault="00A570F2" w:rsidP="00F932FF">
            <w:pPr>
              <w:jc w:val="both"/>
            </w:pPr>
            <w:r w:rsidRPr="00F932FF">
              <w:rPr>
                <w:rFonts w:ascii="Times New Roman" w:hAnsi="Times New Roman" w:cs="Times New Roman"/>
                <w:sz w:val="24"/>
                <w:szCs w:val="24"/>
              </w:rPr>
              <w:t xml:space="preserve">соискатель кафедры педагогических технологий кандидат педагогических наук, доцент кафедры педагогики Камчатского государственного университета им. </w:t>
            </w:r>
            <w:proofErr w:type="spellStart"/>
            <w:r w:rsidRPr="00F932FF">
              <w:rPr>
                <w:rFonts w:ascii="Times New Roman" w:hAnsi="Times New Roman" w:cs="Times New Roman"/>
                <w:sz w:val="24"/>
                <w:szCs w:val="24"/>
              </w:rPr>
              <w:t>Витуса</w:t>
            </w:r>
            <w:proofErr w:type="spellEnd"/>
            <w:r w:rsidRPr="00F932FF">
              <w:rPr>
                <w:rFonts w:ascii="Times New Roman" w:hAnsi="Times New Roman" w:cs="Times New Roman"/>
                <w:sz w:val="24"/>
                <w:szCs w:val="24"/>
              </w:rPr>
              <w:t xml:space="preserve"> Беринга</w:t>
            </w:r>
          </w:p>
        </w:tc>
        <w:tc>
          <w:tcPr>
            <w:tcW w:w="5278" w:type="dxa"/>
          </w:tcPr>
          <w:p w:rsidR="00A570F2" w:rsidRPr="00A570F2" w:rsidRDefault="00A570F2" w:rsidP="008F188C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14"/>
              </w:tabs>
              <w:ind w:left="-11" w:firstLine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Курносова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С.А. Технология воспитания </w:t>
            </w:r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эмоциональной отзывчивости у младших школьников (статья) // Мир науки, культуры и образования. - 2012. – № 1 (32), С. 194-197 (Журнал, рецензируемый ВАК).</w:t>
            </w:r>
          </w:p>
          <w:p w:rsidR="00A570F2" w:rsidRPr="00A570F2" w:rsidRDefault="00A570F2" w:rsidP="008F188C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14"/>
              </w:tabs>
              <w:ind w:left="-11" w:firstLine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Курносова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С.А. Аксиологический подход к воспитанию эмоциональной отзывчивости у младших школьников (статья) // Ярославский педагогический вестник. – 2012.– Том № 1 Серия «Психолого-педагогические науки», С. 35-39 (Журнал, рецензируемый ВАК).</w:t>
            </w:r>
          </w:p>
          <w:p w:rsidR="00A570F2" w:rsidRPr="00A570F2" w:rsidRDefault="00A570F2" w:rsidP="008F188C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14"/>
              </w:tabs>
              <w:ind w:left="-11" w:firstLine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Курносова</w:t>
            </w:r>
            <w:proofErr w:type="spell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С.А. Теоретико-методологические основы воспитания эмоциональной отзывчивости у младших школьников. Монография. – Ярославль</w:t>
            </w:r>
            <w:proofErr w:type="gramStart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57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Изд-во ЯГПУ им. К.Д. Ушинского, 2012. – 113 с.</w:t>
            </w:r>
          </w:p>
          <w:p w:rsidR="00D4175D" w:rsidRPr="007837B3" w:rsidRDefault="00D4175D" w:rsidP="008F188C">
            <w:pPr>
              <w:tabs>
                <w:tab w:val="num" w:pos="414"/>
              </w:tabs>
              <w:ind w:left="-11" w:firstLine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75D" w:rsidRPr="007837B3" w:rsidRDefault="00D4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88C" w:rsidRPr="007837B3" w:rsidRDefault="008F188C" w:rsidP="00D4175D">
      <w:pPr>
        <w:pStyle w:val="a6"/>
        <w:shd w:val="clear" w:color="auto" w:fill="FFFFFF"/>
        <w:ind w:firstLine="709"/>
        <w:jc w:val="both"/>
        <w:rPr>
          <w:color w:val="202020"/>
        </w:rPr>
        <w:sectPr w:rsidR="008F188C" w:rsidRPr="007837B3" w:rsidSect="008F188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66F5E" w:rsidRPr="007837B3" w:rsidRDefault="003B76B0" w:rsidP="00166F5E">
      <w:pPr>
        <w:spacing w:after="0"/>
        <w:jc w:val="center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lastRenderedPageBreak/>
        <w:t>Ан</w:t>
      </w:r>
      <w:r w:rsidR="00166F5E" w:rsidRPr="007837B3">
        <w:rPr>
          <w:rFonts w:ascii="Times New Roman" w:eastAsia="TimesNewRoman" w:hAnsi="Times New Roman" w:cs="Times New Roman"/>
          <w:sz w:val="24"/>
          <w:szCs w:val="24"/>
        </w:rPr>
        <w:t>ализ педагогической научной школы</w:t>
      </w:r>
    </w:p>
    <w:p w:rsidR="00992C96" w:rsidRPr="007837B3" w:rsidRDefault="00992C96" w:rsidP="00992C96">
      <w:pPr>
        <w:pStyle w:val="a6"/>
        <w:shd w:val="clear" w:color="auto" w:fill="FFFFFF"/>
        <w:ind w:firstLine="709"/>
        <w:jc w:val="both"/>
        <w:rPr>
          <w:color w:val="202020"/>
        </w:rPr>
      </w:pPr>
      <w:r w:rsidRPr="007837B3">
        <w:rPr>
          <w:color w:val="202020"/>
        </w:rPr>
        <w:t>Лаборатория исследования педагогических проблем работает над проблемой педагогического сопровождения социализации личности в образовательном пространстве Камчатского края. Разрабатываются технология педагогического сопровождения процесса социализации личности в образовательном пространстве Камчатского края и программы педагогического сопровождения процесса социализации личности в образовательном пространстве Камчатского края.</w:t>
      </w:r>
    </w:p>
    <w:p w:rsidR="00992C96" w:rsidRPr="007837B3" w:rsidRDefault="00992C96" w:rsidP="00992C96">
      <w:pPr>
        <w:pStyle w:val="a6"/>
        <w:shd w:val="clear" w:color="auto" w:fill="FFFFFF"/>
        <w:ind w:firstLine="709"/>
        <w:jc w:val="both"/>
        <w:rPr>
          <w:color w:val="202020"/>
        </w:rPr>
      </w:pPr>
      <w:r w:rsidRPr="007837B3">
        <w:rPr>
          <w:color w:val="202020"/>
        </w:rPr>
        <w:t>Разработанная теория и технология педагогического сопровождения процесса социализации личности в образовательном пространстве Камчатского края могут быть востребованы в образовательной практике учреждений (школы, детские дома, школы-интернаты и др.).</w:t>
      </w:r>
    </w:p>
    <w:p w:rsidR="00CE5FE0" w:rsidRPr="00D4175D" w:rsidRDefault="004A377C" w:rsidP="00CE5FE0">
      <w:pPr>
        <w:pBdr>
          <w:bottom w:val="single" w:sz="6" w:space="1" w:color="FFD700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Расположение:</w:t>
      </w:r>
      <w:r w:rsidRPr="00783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07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Камчатский край, Петропавловск-Камчатский, Пограничная д. 4</w:t>
      </w:r>
      <w:r w:rsidRPr="007837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CE5FE0" w:rsidRPr="00BA562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Камчатский государственный университет имени </w:t>
      </w:r>
      <w:proofErr w:type="spellStart"/>
      <w:r w:rsidR="00CE5FE0" w:rsidRPr="00BA562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Витуса</w:t>
      </w:r>
      <w:proofErr w:type="spellEnd"/>
      <w:r w:rsidR="00CE5FE0" w:rsidRPr="00BA562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Беринга (</w:t>
      </w:r>
      <w:proofErr w:type="spellStart"/>
      <w:r w:rsidR="00CE5FE0" w:rsidRPr="00BA562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КамГУ</w:t>
      </w:r>
      <w:proofErr w:type="spellEnd"/>
      <w:r w:rsidR="00CE5FE0" w:rsidRPr="00BA562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им. </w:t>
      </w:r>
      <w:proofErr w:type="spellStart"/>
      <w:r w:rsidR="00CE5FE0" w:rsidRPr="00BA562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Витуса</w:t>
      </w:r>
      <w:proofErr w:type="spellEnd"/>
      <w:r w:rsidR="00CE5FE0" w:rsidRPr="00BA562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Беринга)</w:t>
      </w:r>
      <w:r w:rsidR="00CE5FE0" w:rsidRPr="007837B3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, </w:t>
      </w:r>
      <w:hyperlink r:id="rId7" w:history="1">
        <w:r w:rsidR="00CE5FE0" w:rsidRPr="007837B3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Научно-исследовательская школа исследований педагогических проблем</w:t>
        </w:r>
      </w:hyperlink>
      <w:r w:rsidR="00C06A16" w:rsidRPr="007837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C06A16" w:rsidRPr="007837B3">
        <w:rPr>
          <w:rFonts w:ascii="Times New Roman" w:hAnsi="Times New Roman" w:cs="Times New Roman"/>
          <w:color w:val="202020"/>
          <w:sz w:val="24"/>
          <w:szCs w:val="24"/>
        </w:rPr>
        <w:t>в образовательном пространстве Камчатского края.</w:t>
      </w:r>
    </w:p>
    <w:p w:rsidR="00CE5FE0" w:rsidRPr="00BA5623" w:rsidRDefault="00CE5FE0" w:rsidP="00CE5FE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4A377C" w:rsidRPr="007837B3" w:rsidRDefault="00DB46CC" w:rsidP="004A377C">
      <w:pPr>
        <w:spacing w:after="0"/>
        <w:rPr>
          <w:rFonts w:ascii="Times New Roman" w:hAnsi="Times New Roman" w:cs="Times New Roman"/>
          <w:color w:val="30180C"/>
          <w:sz w:val="24"/>
          <w:szCs w:val="24"/>
          <w:shd w:val="clear" w:color="auto" w:fill="FFFFFF"/>
        </w:rPr>
      </w:pPr>
      <w:r w:rsidRPr="007837B3">
        <w:rPr>
          <w:rFonts w:ascii="Times New Roman" w:hAnsi="Times New Roman" w:cs="Times New Roman"/>
          <w:color w:val="30180C"/>
          <w:sz w:val="24"/>
          <w:szCs w:val="24"/>
          <w:shd w:val="clear" w:color="auto" w:fill="FFFFFF"/>
        </w:rPr>
        <w:t>Исследования проводятся в рамках лаборатории исследования педагогических проблем при НИИ РГП</w:t>
      </w:r>
      <w:r w:rsidR="007837B3" w:rsidRPr="007837B3">
        <w:rPr>
          <w:rFonts w:ascii="Times New Roman" w:hAnsi="Times New Roman" w:cs="Times New Roman"/>
          <w:color w:val="30180C"/>
          <w:sz w:val="24"/>
          <w:szCs w:val="24"/>
          <w:shd w:val="clear" w:color="auto" w:fill="FFFFFF"/>
        </w:rPr>
        <w:t>.</w:t>
      </w:r>
    </w:p>
    <w:p w:rsidR="007837B3" w:rsidRPr="007837B3" w:rsidRDefault="007837B3" w:rsidP="004A377C">
      <w:pPr>
        <w:spacing w:after="0"/>
        <w:rPr>
          <w:rFonts w:ascii="Times New Roman" w:hAnsi="Times New Roman" w:cs="Times New Roman"/>
          <w:color w:val="30180C"/>
          <w:sz w:val="24"/>
          <w:szCs w:val="24"/>
          <w:shd w:val="clear" w:color="auto" w:fill="FFFFFF"/>
        </w:rPr>
      </w:pPr>
    </w:p>
    <w:p w:rsidR="007837B3" w:rsidRDefault="007837B3" w:rsidP="00BF5620">
      <w:pPr>
        <w:spacing w:after="0"/>
        <w:jc w:val="both"/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</w:pPr>
      <w:r w:rsidRPr="00BF5620"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  <w:t xml:space="preserve">Работа по данному научному направлению выполняется в рамках Программы стратегического развития </w:t>
      </w:r>
      <w:proofErr w:type="spellStart"/>
      <w:r w:rsidRPr="00BF5620"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  <w:t>КамГУ</w:t>
      </w:r>
      <w:proofErr w:type="spellEnd"/>
      <w:r w:rsidRPr="00BF5620"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  <w:t xml:space="preserve"> им. </w:t>
      </w:r>
      <w:proofErr w:type="spellStart"/>
      <w:r w:rsidRPr="00BF5620"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  <w:t>Витуса</w:t>
      </w:r>
      <w:proofErr w:type="spellEnd"/>
      <w:r w:rsidRPr="00BF5620"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  <w:t xml:space="preserve"> Беринга на 2012-2016 гг.</w:t>
      </w:r>
    </w:p>
    <w:p w:rsidR="00BF5620" w:rsidRPr="00BF5620" w:rsidRDefault="00BF5620" w:rsidP="00BF5620">
      <w:pPr>
        <w:spacing w:after="0"/>
        <w:jc w:val="both"/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</w:pPr>
    </w:p>
    <w:p w:rsidR="007837B3" w:rsidRPr="007837B3" w:rsidRDefault="007837B3" w:rsidP="00783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Публикации, выполненные в рамках темы НИР</w:t>
      </w:r>
    </w:p>
    <w:p w:rsidR="007837B3" w:rsidRPr="007837B3" w:rsidRDefault="007837B3" w:rsidP="0078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7837B3" w:rsidRPr="007837B3" w:rsidRDefault="007837B3" w:rsidP="0078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Статьи, опубликованные в реферируемых научных изданиях:</w:t>
      </w:r>
    </w:p>
    <w:p w:rsidR="007837B3" w:rsidRPr="007837B3" w:rsidRDefault="007837B3" w:rsidP="007837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Ефименко В.Н. Опыт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постинтернатного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сопровождения выпускников детского дома (статья) // Ярославский педагогический вестник – 2012. – № 1 – Том II (Психолого-педагогические науки), С. 18 - 21 (Журнал, рецензируемый ВАК).</w:t>
      </w:r>
    </w:p>
    <w:p w:rsidR="007837B3" w:rsidRPr="007837B3" w:rsidRDefault="007837B3" w:rsidP="007837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Ефименко В.Н. Генезис понятия «идентичность» в гуманитарных науках (статья) // Ярославский педагогический вестник – 2012. – № 1 – Том I (Психолого-педагогические науки). – С. 7–11. (Журнал, рецензируемый ВАК).</w:t>
      </w:r>
    </w:p>
    <w:p w:rsidR="007837B3" w:rsidRPr="007837B3" w:rsidRDefault="007837B3" w:rsidP="007837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Курносова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С.А. Технология воспитания эмоциональной отзывчивости у младших школьников (статья) // Мир науки, культуры и образования. - 2012. – № 1 (32), С. 194-197 (Журнал, рецензируемый ВАК).</w:t>
      </w:r>
    </w:p>
    <w:p w:rsidR="007837B3" w:rsidRPr="007837B3" w:rsidRDefault="007837B3" w:rsidP="007837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Курносова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С.А. Аксиологический подход к воспитанию эмоциональной отзывчивости у младших школьников (статья) // Ярославский педагогический вестник. – 2012.– Том № 1 Серия «Психолого-педагогические науки», С. 35-39 (Журнал, рецензируемый ВАК).</w:t>
      </w:r>
    </w:p>
    <w:p w:rsidR="007837B3" w:rsidRPr="007837B3" w:rsidRDefault="007837B3" w:rsidP="007837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Курносова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С.А. Теоретико-методологические основы воспитания эмоциональной отзывчивости у младших школьников. Монография. – Ярославль</w:t>
      </w:r>
      <w:proofErr w:type="gram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:</w:t>
      </w:r>
      <w:proofErr w:type="gram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Изд-во ЯГПУ им. К.Д. Ушинского, 2012. – 113 с.</w:t>
      </w:r>
    </w:p>
    <w:p w:rsidR="007837B3" w:rsidRPr="007837B3" w:rsidRDefault="007837B3" w:rsidP="007837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Яковенко И.М. Педагогическое сопровождение развития творческого потенциала будущего педагога. Монография. – Петропавловск-Камчатский</w:t>
      </w:r>
      <w:proofErr w:type="gram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:</w:t>
      </w:r>
      <w:proofErr w:type="gram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Изд-во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КамГУ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им.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Витуса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Беринга, 2012.– 219 с.</w:t>
      </w:r>
    </w:p>
    <w:p w:rsidR="007837B3" w:rsidRPr="007837B3" w:rsidRDefault="007837B3" w:rsidP="007837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Ковалева Е.В. Развитие способности к личностно-профессиональному самоопределению у будущих учителей. Монография – Петропавловск-Камчатский: Изд-во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КамГУ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им.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Витуса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Беринга, 2013. – 282 с.</w:t>
      </w:r>
    </w:p>
    <w:p w:rsidR="007837B3" w:rsidRPr="007837B3" w:rsidRDefault="007837B3" w:rsidP="007837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Ковалева Е.В., Яковенко И.М. История педагогики и образования. Учебно-методическое пособие. – Петропавловск-Камчатский</w:t>
      </w:r>
      <w:proofErr w:type="gram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:</w:t>
      </w:r>
      <w:proofErr w:type="gram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       Изд-во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КамГУ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им.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Витуса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Беринга, 2013. – 377 с.</w:t>
      </w:r>
    </w:p>
    <w:p w:rsidR="007837B3" w:rsidRPr="007837B3" w:rsidRDefault="007837B3" w:rsidP="007837B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Яковенко И.М., Ковалева Е.В.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Этнопедагогика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 Учебно-методическое пособие. – Петропавловск-Камчатский</w:t>
      </w:r>
      <w:proofErr w:type="gram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:</w:t>
      </w:r>
      <w:proofErr w:type="gram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Изд-во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КамГУ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им.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Витуса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Беринга, 2013. – 422 с.</w:t>
      </w:r>
    </w:p>
    <w:p w:rsidR="007837B3" w:rsidRPr="007837B3" w:rsidRDefault="007837B3" w:rsidP="007837B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Общее число публикаций за 2012-2013 гг.: 19 шт.</w:t>
      </w:r>
    </w:p>
    <w:p w:rsidR="007837B3" w:rsidRPr="007837B3" w:rsidRDefault="007837B3" w:rsidP="007837B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r w:rsidRPr="007837B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Основные результаты за 2012 год представлены в Отчете о НИР</w:t>
      </w:r>
      <w:r w:rsidR="00C10EDA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</w:t>
      </w:r>
    </w:p>
    <w:p w:rsidR="007837B3" w:rsidRPr="007837B3" w:rsidRDefault="007837B3" w:rsidP="0078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 Перечень научных мероприятий, проведенных лабораторией в 2012 году:</w:t>
      </w:r>
    </w:p>
    <w:p w:rsidR="007837B3" w:rsidRPr="007837B3" w:rsidRDefault="007837B3" w:rsidP="0078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7837B3" w:rsidRPr="007837B3" w:rsidRDefault="007837B3" w:rsidP="0078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Научно-практическая конференция XII</w:t>
      </w:r>
      <w:r w:rsidR="0061626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Бушелевские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чтения «Психолого-педагогическое сопровождение образовательного процесса: проблемы и пути решения».</w:t>
      </w:r>
    </w:p>
    <w:p w:rsidR="007837B3" w:rsidRPr="007837B3" w:rsidRDefault="007837B3" w:rsidP="0078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По итогам конференции издан сборник научных статей.</w:t>
      </w:r>
    </w:p>
    <w:p w:rsidR="007837B3" w:rsidRPr="007837B3" w:rsidRDefault="007837B3" w:rsidP="0078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 </w:t>
      </w:r>
    </w:p>
    <w:p w:rsidR="007837B3" w:rsidRPr="007837B3" w:rsidRDefault="007837B3" w:rsidP="007837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                Результаты научных исследований 2012 года прошли апробацию в рамках:</w:t>
      </w:r>
    </w:p>
    <w:p w:rsidR="007837B3" w:rsidRPr="007837B3" w:rsidRDefault="007837B3" w:rsidP="007837B3">
      <w:pPr>
        <w:numPr>
          <w:ilvl w:val="0"/>
          <w:numId w:val="10"/>
        </w:numPr>
        <w:shd w:val="clear" w:color="auto" w:fill="FFFFFF"/>
        <w:spacing w:before="150" w:after="150" w:line="225" w:lineRule="atLeast"/>
        <w:ind w:left="30" w:right="3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II Всероссийская конференция «Личность в экстремальных условиях» (г. Петропавловск-Камчатский, 15–17 октября 2012 г.).</w:t>
      </w:r>
    </w:p>
    <w:p w:rsidR="007837B3" w:rsidRPr="007837B3" w:rsidRDefault="007837B3" w:rsidP="007837B3">
      <w:pPr>
        <w:numPr>
          <w:ilvl w:val="0"/>
          <w:numId w:val="10"/>
        </w:numPr>
        <w:shd w:val="clear" w:color="auto" w:fill="FFFFFF"/>
        <w:spacing w:before="150" w:after="150" w:line="225" w:lineRule="atLeast"/>
        <w:ind w:left="30" w:right="3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XIII Международная научно-практическая конференция «Проблемы и перспективы развития образования в России» (Новосибирск, 2012 г.).</w:t>
      </w:r>
    </w:p>
    <w:p w:rsidR="007837B3" w:rsidRPr="007837B3" w:rsidRDefault="007837B3" w:rsidP="007837B3">
      <w:pPr>
        <w:numPr>
          <w:ilvl w:val="0"/>
          <w:numId w:val="10"/>
        </w:numPr>
        <w:shd w:val="clear" w:color="auto" w:fill="FFFFFF"/>
        <w:spacing w:before="150" w:after="150" w:line="225" w:lineRule="atLeast"/>
        <w:ind w:left="30" w:right="3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VIII научно-образовательные Знаменские чтения «Образование и воспитание гражданина в контексте церковно общественного сотрудничества» (г. Курск, 12 марта-15 марта 2012 г.).</w:t>
      </w:r>
    </w:p>
    <w:p w:rsidR="007837B3" w:rsidRPr="007837B3" w:rsidRDefault="007837B3" w:rsidP="007837B3">
      <w:pPr>
        <w:numPr>
          <w:ilvl w:val="0"/>
          <w:numId w:val="10"/>
        </w:numPr>
        <w:shd w:val="clear" w:color="auto" w:fill="FFFFFF"/>
        <w:spacing w:before="150" w:after="150" w:line="225" w:lineRule="atLeast"/>
        <w:ind w:left="30" w:right="3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Межрегиональной научно-практической конференция «Духовная и нравственная безопасность детей и молодежи как фактор гармоничного развития личности» (г. Петропавловск-Камчатский, 8-9 февраля 2012 г.).</w:t>
      </w:r>
    </w:p>
    <w:p w:rsidR="007837B3" w:rsidRPr="007837B3" w:rsidRDefault="007837B3" w:rsidP="007837B3">
      <w:pPr>
        <w:numPr>
          <w:ilvl w:val="0"/>
          <w:numId w:val="10"/>
        </w:numPr>
        <w:shd w:val="clear" w:color="auto" w:fill="FFFFFF"/>
        <w:spacing w:before="150" w:after="150" w:line="225" w:lineRule="atLeast"/>
        <w:ind w:left="30" w:right="3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proofErr w:type="gram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XIII</w:t>
      </w:r>
      <w:proofErr w:type="gram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Межрегиональная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научно-практическая конференция «Теория и практика современных гуманитарных и естественных наук» (г. Петропавловск-Камчатский, 14-15 февраля 2013 г.).</w:t>
      </w:r>
    </w:p>
    <w:p w:rsidR="007837B3" w:rsidRPr="007837B3" w:rsidRDefault="007837B3" w:rsidP="007837B3">
      <w:pPr>
        <w:numPr>
          <w:ilvl w:val="0"/>
          <w:numId w:val="10"/>
        </w:numPr>
        <w:shd w:val="clear" w:color="auto" w:fill="FFFFFF"/>
        <w:spacing w:before="150" w:after="150" w:line="225" w:lineRule="atLeast"/>
        <w:ind w:left="30" w:right="3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Научно - практическая конференция </w:t>
      </w:r>
      <w:proofErr w:type="spellStart"/>
      <w:proofErr w:type="gram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XII</w:t>
      </w:r>
      <w:proofErr w:type="gram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Бушелевские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чтения «Психолого-педагогическое сопровождение образовательного процесса: проблемы и пути решения» (г. Петропавловск-Камчатский, 28-29 марта, 2013 г.).</w:t>
      </w:r>
    </w:p>
    <w:p w:rsidR="007837B3" w:rsidRPr="007837B3" w:rsidRDefault="007837B3" w:rsidP="007837B3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 </w:t>
      </w:r>
    </w:p>
    <w:p w:rsidR="007837B3" w:rsidRDefault="00D17700" w:rsidP="00783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Основные работы</w:t>
      </w:r>
    </w:p>
    <w:p w:rsidR="00D17700" w:rsidRDefault="00D17700" w:rsidP="00D17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7837B3" w:rsidRPr="00D17700" w:rsidRDefault="00D17700" w:rsidP="00D17700">
      <w:pPr>
        <w:pStyle w:val="a4"/>
        <w:numPr>
          <w:ilvl w:val="1"/>
          <w:numId w:val="10"/>
        </w:numPr>
        <w:ind w:left="0" w:firstLine="0"/>
        <w:jc w:val="both"/>
        <w:rPr>
          <w:rFonts w:cs="Times New Roman"/>
          <w:color w:val="202020"/>
          <w:szCs w:val="24"/>
          <w:lang w:eastAsia="ru-RU"/>
        </w:rPr>
      </w:pPr>
      <w:r w:rsidRPr="00D17700">
        <w:rPr>
          <w:rFonts w:cs="Times New Roman"/>
          <w:color w:val="000000"/>
          <w:szCs w:val="24"/>
          <w:lang w:eastAsia="ru-RU"/>
        </w:rPr>
        <w:t>Рукопись монографии «Педагогическое сопровождение социализации личности в образовательном пространстве Камчатского края»</w:t>
      </w:r>
      <w:r w:rsidRPr="00D17700">
        <w:rPr>
          <w:rFonts w:cs="Times New Roman"/>
          <w:color w:val="202020"/>
          <w:szCs w:val="24"/>
          <w:lang w:eastAsia="ru-RU"/>
        </w:rPr>
        <w:t xml:space="preserve"> </w:t>
      </w:r>
      <w:proofErr w:type="spellStart"/>
      <w:r w:rsidRPr="00D17700">
        <w:rPr>
          <w:rFonts w:cs="Times New Roman"/>
          <w:color w:val="202020"/>
          <w:szCs w:val="24"/>
          <w:lang w:eastAsia="ru-RU"/>
        </w:rPr>
        <w:t>Стафеева</w:t>
      </w:r>
      <w:proofErr w:type="spellEnd"/>
      <w:r w:rsidRPr="00D17700">
        <w:rPr>
          <w:rFonts w:cs="Times New Roman"/>
          <w:color w:val="202020"/>
          <w:szCs w:val="24"/>
          <w:lang w:eastAsia="ru-RU"/>
        </w:rPr>
        <w:t xml:space="preserve"> Ю.В.</w:t>
      </w:r>
      <w:r w:rsidRPr="00D17700">
        <w:rPr>
          <w:rFonts w:cs="Times New Roman"/>
          <w:color w:val="202020"/>
          <w:szCs w:val="24"/>
          <w:lang w:eastAsia="ru-RU"/>
        </w:rPr>
        <w:t xml:space="preserve"> </w:t>
      </w:r>
      <w:r w:rsidRPr="00D17700">
        <w:rPr>
          <w:rFonts w:cs="Times New Roman"/>
          <w:color w:val="202020"/>
          <w:szCs w:val="24"/>
          <w:lang w:eastAsia="ru-RU"/>
        </w:rPr>
        <w:t>Ефименко В.Н</w:t>
      </w:r>
      <w:r w:rsidRPr="00D17700">
        <w:rPr>
          <w:rFonts w:cs="Times New Roman"/>
          <w:color w:val="202020"/>
          <w:szCs w:val="24"/>
          <w:lang w:eastAsia="ru-RU"/>
        </w:rPr>
        <w:t xml:space="preserve"> </w:t>
      </w:r>
      <w:r w:rsidRPr="00D17700">
        <w:rPr>
          <w:rFonts w:cs="Times New Roman"/>
          <w:color w:val="202020"/>
          <w:szCs w:val="24"/>
          <w:lang w:eastAsia="ru-RU"/>
        </w:rPr>
        <w:t>Яковенко И.М.</w:t>
      </w:r>
      <w:r w:rsidRPr="00D17700">
        <w:rPr>
          <w:rFonts w:cs="Times New Roman"/>
          <w:color w:val="202020"/>
          <w:szCs w:val="24"/>
          <w:lang w:eastAsia="ru-RU"/>
        </w:rPr>
        <w:t xml:space="preserve"> </w:t>
      </w:r>
      <w:r w:rsidRPr="00D17700">
        <w:rPr>
          <w:rFonts w:cs="Times New Roman"/>
          <w:color w:val="202020"/>
          <w:szCs w:val="24"/>
          <w:lang w:eastAsia="ru-RU"/>
        </w:rPr>
        <w:t>Ковалева Е.</w:t>
      </w:r>
    </w:p>
    <w:p w:rsidR="00D17700" w:rsidRDefault="00D17700" w:rsidP="00D17700">
      <w:pPr>
        <w:pStyle w:val="a4"/>
        <w:numPr>
          <w:ilvl w:val="1"/>
          <w:numId w:val="10"/>
        </w:numPr>
        <w:ind w:left="0" w:firstLine="0"/>
        <w:jc w:val="both"/>
      </w:pPr>
      <w:r>
        <w:rPr>
          <w:rFonts w:cs="Times New Roman"/>
          <w:color w:val="000000"/>
          <w:szCs w:val="24"/>
          <w:lang w:eastAsia="ru-RU"/>
        </w:rPr>
        <w:t>М</w:t>
      </w:r>
      <w:r w:rsidRPr="00D17700">
        <w:rPr>
          <w:rFonts w:cs="Times New Roman"/>
          <w:color w:val="000000"/>
          <w:szCs w:val="24"/>
          <w:lang w:eastAsia="ru-RU"/>
        </w:rPr>
        <w:t>онографии «Развитие способности к личностно-профессиональному самоопределению у будущих учителей</w:t>
      </w:r>
      <w:r w:rsidRPr="00D17700">
        <w:rPr>
          <w:rFonts w:cs="Times New Roman"/>
          <w:color w:val="000000"/>
          <w:szCs w:val="24"/>
          <w:lang w:eastAsia="ru-RU"/>
        </w:rPr>
        <w:t xml:space="preserve"> </w:t>
      </w:r>
      <w:r w:rsidRPr="00D17700">
        <w:rPr>
          <w:rFonts w:cs="Times New Roman"/>
          <w:color w:val="202020"/>
          <w:szCs w:val="24"/>
          <w:lang w:eastAsia="ru-RU"/>
        </w:rPr>
        <w:t>Ковалева Е.В.</w:t>
      </w:r>
    </w:p>
    <w:p w:rsidR="00D17700" w:rsidRDefault="00D17700" w:rsidP="00D17700">
      <w:pPr>
        <w:pStyle w:val="a4"/>
        <w:numPr>
          <w:ilvl w:val="1"/>
          <w:numId w:val="10"/>
        </w:numPr>
        <w:ind w:left="0" w:firstLine="0"/>
        <w:jc w:val="both"/>
      </w:pPr>
      <w:r>
        <w:rPr>
          <w:rFonts w:cs="Times New Roman"/>
          <w:color w:val="000000"/>
          <w:szCs w:val="24"/>
          <w:lang w:eastAsia="ru-RU"/>
        </w:rPr>
        <w:t>Р</w:t>
      </w:r>
      <w:r w:rsidRPr="00D17700">
        <w:rPr>
          <w:rFonts w:cs="Times New Roman"/>
          <w:color w:val="000000"/>
          <w:szCs w:val="24"/>
          <w:lang w:eastAsia="ru-RU"/>
        </w:rPr>
        <w:t>укописью учебно-методического пособия «</w:t>
      </w:r>
      <w:proofErr w:type="spellStart"/>
      <w:r w:rsidRPr="00D17700">
        <w:rPr>
          <w:rFonts w:cs="Times New Roman"/>
          <w:color w:val="000000"/>
          <w:szCs w:val="24"/>
          <w:lang w:eastAsia="ru-RU"/>
        </w:rPr>
        <w:t>Постинтернатное</w:t>
      </w:r>
      <w:proofErr w:type="spellEnd"/>
      <w:r w:rsidRPr="00D17700">
        <w:rPr>
          <w:rFonts w:cs="Times New Roman"/>
          <w:color w:val="000000"/>
          <w:szCs w:val="24"/>
          <w:lang w:eastAsia="ru-RU"/>
        </w:rPr>
        <w:t xml:space="preserve"> сопровождение детей-сирот в Камчатском крае</w:t>
      </w:r>
      <w:r w:rsidRPr="00D17700">
        <w:rPr>
          <w:rFonts w:cs="Times New Roman"/>
          <w:color w:val="000000"/>
          <w:szCs w:val="24"/>
          <w:lang w:eastAsia="ru-RU"/>
        </w:rPr>
        <w:t xml:space="preserve"> </w:t>
      </w:r>
      <w:r w:rsidRPr="00D17700">
        <w:rPr>
          <w:rFonts w:cs="Times New Roman"/>
          <w:color w:val="202020"/>
          <w:szCs w:val="24"/>
          <w:lang w:eastAsia="ru-RU"/>
        </w:rPr>
        <w:t xml:space="preserve">Ефименко В.Н. </w:t>
      </w:r>
      <w:proofErr w:type="spellStart"/>
      <w:r w:rsidRPr="00D17700">
        <w:rPr>
          <w:rFonts w:cs="Times New Roman"/>
          <w:color w:val="202020"/>
          <w:szCs w:val="24"/>
          <w:lang w:eastAsia="ru-RU"/>
        </w:rPr>
        <w:t>Стафеева</w:t>
      </w:r>
      <w:proofErr w:type="spellEnd"/>
      <w:r w:rsidRPr="00D17700">
        <w:rPr>
          <w:rFonts w:cs="Times New Roman"/>
          <w:color w:val="202020"/>
          <w:szCs w:val="24"/>
          <w:lang w:eastAsia="ru-RU"/>
        </w:rPr>
        <w:t xml:space="preserve"> Ю.</w:t>
      </w:r>
      <w:proofErr w:type="gramStart"/>
      <w:r w:rsidRPr="00D17700">
        <w:rPr>
          <w:rFonts w:cs="Times New Roman"/>
          <w:color w:val="202020"/>
          <w:szCs w:val="24"/>
          <w:lang w:eastAsia="ru-RU"/>
        </w:rPr>
        <w:t>В</w:t>
      </w:r>
      <w:proofErr w:type="gramEnd"/>
    </w:p>
    <w:p w:rsidR="00D17700" w:rsidRDefault="00D17700" w:rsidP="00783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</w:p>
    <w:p w:rsidR="007837B3" w:rsidRPr="007837B3" w:rsidRDefault="007837B3" w:rsidP="007837B3">
      <w:p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7837B3" w:rsidRPr="007837B3" w:rsidRDefault="007837B3" w:rsidP="0078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Сведения об используемом при проведении исследований научном оборудовании и методиках:</w:t>
      </w:r>
    </w:p>
    <w:p w:rsidR="007837B3" w:rsidRPr="007837B3" w:rsidRDefault="007837B3" w:rsidP="007837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В своем исследовании научные сотрудники лаборатории опираются на базу </w:t>
      </w:r>
      <w:r w:rsidRPr="007837B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эмпирических данных</w:t>
      </w: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полученных с помощью методик опросник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Холланда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ОПГ, опросник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Йовайши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опросник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Зимбардо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методика СЖО, методика «Незаконченные предложения», опросник социально-психологической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адаптированности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Роджерс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Даймонд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), методика КОС, методика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Гилфорда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(определение социального интеллекта), методика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Лири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(диагностика межличностных отношений), авторские методики на определение уровня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социализированности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воспитанников </w:t>
      </w:r>
      <w:proofErr w:type="spell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интернатных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учреждений, авторские методики социально-педагогического сопровождения воспитанников учреждений для</w:t>
      </w:r>
      <w:proofErr w:type="gram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детей-сирот.</w:t>
      </w:r>
    </w:p>
    <w:p w:rsidR="007837B3" w:rsidRPr="007837B3" w:rsidRDefault="007837B3" w:rsidP="007837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r w:rsidRPr="007837B3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Перечень научных мероприятий, проведенных лабораторией в 2013 году:</w:t>
      </w:r>
    </w:p>
    <w:p w:rsidR="007837B3" w:rsidRPr="007837B3" w:rsidRDefault="007837B3" w:rsidP="007837B3">
      <w:pPr>
        <w:numPr>
          <w:ilvl w:val="0"/>
          <w:numId w:val="11"/>
        </w:numPr>
        <w:shd w:val="clear" w:color="auto" w:fill="FFFFFF"/>
        <w:spacing w:before="150" w:after="150" w:line="225" w:lineRule="atLeast"/>
        <w:ind w:left="30" w:right="3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Научно-практическая конференция </w:t>
      </w:r>
      <w:proofErr w:type="spellStart"/>
      <w:proofErr w:type="gramStart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XII</w:t>
      </w:r>
      <w:proofErr w:type="gram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Бушелевские</w:t>
      </w:r>
      <w:proofErr w:type="spellEnd"/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чтения «Психолого-педагоги</w:t>
      </w: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softHyphen/>
        <w:t>ческое сопровождение образовательного процесса: проблемы и пути решения» (г. Петропавловск-Камчатский, 28-29 марта, 2013 г.).</w:t>
      </w:r>
    </w:p>
    <w:p w:rsidR="004A377C" w:rsidRPr="007837B3" w:rsidRDefault="004A377C" w:rsidP="004A377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B96" w:rsidRPr="00A22B96" w:rsidRDefault="00A22B96" w:rsidP="00A22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A22B9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Сведения об используемом при проведении исследований научном оборудовании и методиках:</w:t>
      </w:r>
    </w:p>
    <w:p w:rsidR="00A22B96" w:rsidRPr="00A22B96" w:rsidRDefault="00A22B96" w:rsidP="00A22B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своем исследовании научные сотрудники лаборатории опираются на базу</w:t>
      </w:r>
      <w:r w:rsidRPr="007837B3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r w:rsidRPr="00A22B96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эмпирических данных</w:t>
      </w:r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полученных с помощью методик опросник </w:t>
      </w:r>
      <w:proofErr w:type="spellStart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Холланда</w:t>
      </w:r>
      <w:proofErr w:type="spellEnd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ОПГ, опросник </w:t>
      </w:r>
      <w:proofErr w:type="spellStart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Йовайши</w:t>
      </w:r>
      <w:proofErr w:type="spellEnd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опросник </w:t>
      </w:r>
      <w:proofErr w:type="spellStart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Зимбардо</w:t>
      </w:r>
      <w:proofErr w:type="spellEnd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методика СЖО, методика «Незаконченные предложения», опросник социально-психологической </w:t>
      </w:r>
      <w:proofErr w:type="spellStart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адаптированности</w:t>
      </w:r>
      <w:proofErr w:type="spellEnd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</w:t>
      </w:r>
      <w:proofErr w:type="spellStart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Роджерс</w:t>
      </w:r>
      <w:proofErr w:type="spellEnd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</w:t>
      </w:r>
      <w:proofErr w:type="spellStart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Даймонд</w:t>
      </w:r>
      <w:proofErr w:type="spellEnd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), методика КОС, методика </w:t>
      </w:r>
      <w:proofErr w:type="spellStart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Гилфорда</w:t>
      </w:r>
      <w:proofErr w:type="spellEnd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(определение социального интеллекта), методика </w:t>
      </w:r>
      <w:proofErr w:type="spellStart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Лири</w:t>
      </w:r>
      <w:proofErr w:type="spellEnd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(диагностика межличностных отношений), авторские методики на определение уровня </w:t>
      </w:r>
      <w:proofErr w:type="spellStart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социализированности</w:t>
      </w:r>
      <w:proofErr w:type="spellEnd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воспитанников </w:t>
      </w:r>
      <w:proofErr w:type="spellStart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интернатных</w:t>
      </w:r>
      <w:proofErr w:type="spellEnd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учреждений, авторские методики социально-педагогического сопровождения воспитанников учреждений для</w:t>
      </w:r>
      <w:proofErr w:type="gramEnd"/>
      <w:r w:rsidRPr="00A22B9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детей-сирот.</w:t>
      </w:r>
    </w:p>
    <w:p w:rsidR="004A377C" w:rsidRPr="007837B3" w:rsidRDefault="004A377C" w:rsidP="004A377C">
      <w:pPr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A22B96" w:rsidRPr="007837B3" w:rsidRDefault="00A22B96" w:rsidP="004A377C">
      <w:pPr>
        <w:spacing w:after="0"/>
        <w:rPr>
          <w:rFonts w:ascii="Times New Roman" w:eastAsia="TimesNewRoman" w:hAnsi="Times New Roman" w:cs="Times New Roman"/>
          <w:sz w:val="24"/>
          <w:szCs w:val="24"/>
        </w:rPr>
      </w:pPr>
    </w:p>
    <w:p w:rsidR="00C93B4E" w:rsidRPr="00220DDF" w:rsidRDefault="00C93B4E" w:rsidP="00220DDF">
      <w:pPr>
        <w:pStyle w:val="a4"/>
        <w:ind w:left="644"/>
        <w:jc w:val="center"/>
        <w:rPr>
          <w:rFonts w:cs="Times New Roman"/>
          <w:b/>
          <w:szCs w:val="24"/>
        </w:rPr>
      </w:pPr>
      <w:r w:rsidRPr="00220DDF">
        <w:rPr>
          <w:rFonts w:cs="Times New Roman"/>
          <w:b/>
          <w:szCs w:val="24"/>
        </w:rPr>
        <w:t>Автор (группа авторов)</w:t>
      </w:r>
    </w:p>
    <w:p w:rsidR="00653D1C" w:rsidRPr="00653D1C" w:rsidRDefault="00653D1C" w:rsidP="00653D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53D1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r w:rsidRPr="00653D1C">
        <w:rPr>
          <w:rFonts w:ascii="Times New Roman" w:eastAsia="Times New Roman" w:hAnsi="Times New Roman" w:cs="Times New Roman"/>
          <w:b/>
          <w:bCs/>
          <w:color w:val="30180C"/>
          <w:sz w:val="24"/>
          <w:szCs w:val="24"/>
          <w:lang w:eastAsia="ru-RU"/>
        </w:rPr>
        <w:t>Руководитель: </w:t>
      </w:r>
      <w:proofErr w:type="spellStart"/>
      <w:r w:rsidRPr="00653D1C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Стафеева</w:t>
      </w:r>
      <w:proofErr w:type="spellEnd"/>
      <w:r w:rsidRPr="00653D1C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 xml:space="preserve"> Юлия Валерьевна, доцент, кандидат педагогических наук, доцент кафедры педагогики, заведующий кафедрой педагогики.</w:t>
      </w:r>
    </w:p>
    <w:p w:rsidR="00653D1C" w:rsidRPr="00653D1C" w:rsidRDefault="00653D1C" w:rsidP="00653D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53D1C">
        <w:rPr>
          <w:rFonts w:ascii="Times New Roman" w:eastAsia="Times New Roman" w:hAnsi="Times New Roman" w:cs="Times New Roman"/>
          <w:i/>
          <w:iCs/>
          <w:noProof/>
          <w:color w:val="202020"/>
          <w:sz w:val="24"/>
          <w:szCs w:val="24"/>
          <w:lang w:eastAsia="ru-RU"/>
        </w:rPr>
        <w:drawing>
          <wp:inline distT="0" distB="0" distL="0" distR="0" wp14:anchorId="519DB58A" wp14:editId="2A4A43E1">
            <wp:extent cx="1595120" cy="2381885"/>
            <wp:effectExtent l="0" t="0" r="5080" b="0"/>
            <wp:docPr id="4" name="Рисунок 4" descr="Стафе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феев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D1C" w:rsidRPr="00653D1C" w:rsidRDefault="00653D1C" w:rsidP="00653D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53D1C">
        <w:rPr>
          <w:rFonts w:ascii="Times New Roman" w:eastAsia="Times New Roman" w:hAnsi="Times New Roman" w:cs="Times New Roman"/>
          <w:b/>
          <w:bCs/>
          <w:color w:val="30180C"/>
          <w:sz w:val="24"/>
          <w:szCs w:val="24"/>
          <w:lang w:eastAsia="ru-RU"/>
        </w:rPr>
        <w:t>Коллектив научной школы:</w:t>
      </w:r>
    </w:p>
    <w:p w:rsidR="00653D1C" w:rsidRPr="00653D1C" w:rsidRDefault="00653D1C" w:rsidP="00653D1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53D1C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lastRenderedPageBreak/>
        <w:t>Научные сотрудники:</w:t>
      </w:r>
    </w:p>
    <w:p w:rsidR="00653D1C" w:rsidRPr="00653D1C" w:rsidRDefault="00653D1C" w:rsidP="00653D1C">
      <w:pPr>
        <w:numPr>
          <w:ilvl w:val="0"/>
          <w:numId w:val="12"/>
        </w:numPr>
        <w:shd w:val="clear" w:color="auto" w:fill="FFFFFF"/>
        <w:spacing w:before="150" w:after="150" w:line="225" w:lineRule="atLeast"/>
        <w:ind w:left="30" w:right="3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53D1C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Ефименко Вероника Николаевна, кандидат педагогических наук, доцент, доцент кафедры педагогики.</w:t>
      </w:r>
    </w:p>
    <w:p w:rsidR="00653D1C" w:rsidRPr="00653D1C" w:rsidRDefault="00653D1C" w:rsidP="00653D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53D1C">
        <w:rPr>
          <w:rFonts w:ascii="Times New Roman" w:eastAsia="Times New Roman" w:hAnsi="Times New Roman" w:cs="Times New Roman"/>
          <w:i/>
          <w:iCs/>
          <w:noProof/>
          <w:color w:val="202020"/>
          <w:sz w:val="24"/>
          <w:szCs w:val="24"/>
          <w:lang w:eastAsia="ru-RU"/>
        </w:rPr>
        <w:drawing>
          <wp:inline distT="0" distB="0" distL="0" distR="0" wp14:anchorId="7E1AD2EB" wp14:editId="661A8CD0">
            <wp:extent cx="1595120" cy="2381885"/>
            <wp:effectExtent l="0" t="0" r="5080" b="0"/>
            <wp:docPr id="3" name="Рисунок 3" descr="Ефим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фименк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D1C" w:rsidRPr="00653D1C" w:rsidRDefault="00653D1C" w:rsidP="00653D1C">
      <w:pPr>
        <w:numPr>
          <w:ilvl w:val="0"/>
          <w:numId w:val="13"/>
        </w:numPr>
        <w:shd w:val="clear" w:color="auto" w:fill="FFFFFF"/>
        <w:spacing w:before="150" w:after="150" w:line="225" w:lineRule="atLeast"/>
        <w:ind w:left="30" w:right="3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53D1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r w:rsidRPr="00653D1C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Яковенко Ирина Михайловна, кандидат педагогических наук, доцент кафедры педагогики.</w:t>
      </w:r>
    </w:p>
    <w:p w:rsidR="00653D1C" w:rsidRPr="00653D1C" w:rsidRDefault="00653D1C" w:rsidP="00653D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53D1C">
        <w:rPr>
          <w:rFonts w:ascii="Times New Roman" w:eastAsia="Times New Roman" w:hAnsi="Times New Roman" w:cs="Times New Roman"/>
          <w:noProof/>
          <w:color w:val="202020"/>
          <w:sz w:val="24"/>
          <w:szCs w:val="24"/>
          <w:lang w:eastAsia="ru-RU"/>
        </w:rPr>
        <w:drawing>
          <wp:inline distT="0" distB="0" distL="0" distR="0" wp14:anchorId="2398E2C1" wp14:editId="3B3FBBC3">
            <wp:extent cx="1595120" cy="2381885"/>
            <wp:effectExtent l="0" t="0" r="5080" b="0"/>
            <wp:docPr id="2" name="Рисунок 2" descr="Яков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ков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D1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653D1C" w:rsidRPr="00653D1C" w:rsidRDefault="00653D1C" w:rsidP="00653D1C">
      <w:pPr>
        <w:numPr>
          <w:ilvl w:val="0"/>
          <w:numId w:val="14"/>
        </w:numPr>
        <w:shd w:val="clear" w:color="auto" w:fill="FFFFFF"/>
        <w:spacing w:before="150" w:after="150" w:line="225" w:lineRule="atLeast"/>
        <w:ind w:left="30" w:right="3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53D1C">
        <w:rPr>
          <w:rFonts w:ascii="Times New Roman" w:eastAsia="Times New Roman" w:hAnsi="Times New Roman" w:cs="Times New Roman"/>
          <w:i/>
          <w:iCs/>
          <w:color w:val="202020"/>
          <w:sz w:val="24"/>
          <w:szCs w:val="24"/>
          <w:lang w:eastAsia="ru-RU"/>
        </w:rPr>
        <w:t>Ковалева Елена Викторовна, кандидат педагогических наук, доцент кафедры педагогики.</w:t>
      </w:r>
    </w:p>
    <w:p w:rsidR="00653D1C" w:rsidRPr="00653D1C" w:rsidRDefault="00653D1C" w:rsidP="00653D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53D1C">
        <w:rPr>
          <w:rFonts w:ascii="Times New Roman" w:eastAsia="Times New Roman" w:hAnsi="Times New Roman" w:cs="Times New Roman"/>
          <w:i/>
          <w:iCs/>
          <w:noProof/>
          <w:color w:val="202020"/>
          <w:sz w:val="24"/>
          <w:szCs w:val="24"/>
          <w:lang w:eastAsia="ru-RU"/>
        </w:rPr>
        <w:drawing>
          <wp:inline distT="0" distB="0" distL="0" distR="0" wp14:anchorId="171303C8" wp14:editId="4F84BE43">
            <wp:extent cx="2084070" cy="2381885"/>
            <wp:effectExtent l="0" t="0" r="0" b="0"/>
            <wp:docPr id="1" name="Рисунок 1" descr="Ковал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валев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4C" w:rsidRPr="00F932FF" w:rsidRDefault="00A0084C" w:rsidP="00F932FF">
      <w:pPr>
        <w:pStyle w:val="a4"/>
        <w:numPr>
          <w:ilvl w:val="0"/>
          <w:numId w:val="17"/>
        </w:numPr>
        <w:rPr>
          <w:rFonts w:cs="Times New Roman"/>
          <w:szCs w:val="24"/>
        </w:rPr>
      </w:pPr>
      <w:bookmarkStart w:id="0" w:name="_GoBack"/>
      <w:bookmarkEnd w:id="0"/>
      <w:proofErr w:type="spellStart"/>
      <w:r w:rsidRPr="00F932FF">
        <w:rPr>
          <w:rFonts w:cs="Times New Roman"/>
          <w:szCs w:val="24"/>
        </w:rPr>
        <w:lastRenderedPageBreak/>
        <w:t>Курносова</w:t>
      </w:r>
      <w:proofErr w:type="spellEnd"/>
      <w:r w:rsidRPr="00F932FF">
        <w:rPr>
          <w:rFonts w:cs="Times New Roman"/>
          <w:szCs w:val="24"/>
        </w:rPr>
        <w:t xml:space="preserve"> Светлана Анатольевна</w:t>
      </w:r>
    </w:p>
    <w:p w:rsidR="00A0084C" w:rsidRPr="00F932FF" w:rsidRDefault="00A0084C" w:rsidP="00F932FF">
      <w:pPr>
        <w:rPr>
          <w:rFonts w:ascii="Times New Roman" w:hAnsi="Times New Roman" w:cs="Times New Roman"/>
          <w:sz w:val="24"/>
          <w:szCs w:val="24"/>
        </w:rPr>
      </w:pPr>
      <w:r w:rsidRPr="00F932FF">
        <w:rPr>
          <w:rFonts w:ascii="Times New Roman" w:hAnsi="Times New Roman" w:cs="Times New Roman"/>
          <w:sz w:val="24"/>
          <w:szCs w:val="24"/>
        </w:rPr>
        <w:t xml:space="preserve">соискатель кафедры педагогических технологий кандидат педагогических наук, доцент кафедры педагогики Камчатского государственного университета им. </w:t>
      </w:r>
      <w:proofErr w:type="spellStart"/>
      <w:r w:rsidRPr="00F932FF">
        <w:rPr>
          <w:rFonts w:ascii="Times New Roman" w:hAnsi="Times New Roman" w:cs="Times New Roman"/>
          <w:sz w:val="24"/>
          <w:szCs w:val="24"/>
        </w:rPr>
        <w:t>Витуса</w:t>
      </w:r>
      <w:proofErr w:type="spellEnd"/>
      <w:r w:rsidRPr="00F932FF">
        <w:rPr>
          <w:rFonts w:ascii="Times New Roman" w:hAnsi="Times New Roman" w:cs="Times New Roman"/>
          <w:sz w:val="24"/>
          <w:szCs w:val="24"/>
        </w:rPr>
        <w:t xml:space="preserve"> Беринга</w:t>
      </w:r>
    </w:p>
    <w:p w:rsidR="00A0084C" w:rsidRPr="00653D1C" w:rsidRDefault="00A0084C" w:rsidP="00A0084C">
      <w:pPr>
        <w:shd w:val="clear" w:color="auto" w:fill="FFFFFF"/>
        <w:spacing w:before="150" w:after="150" w:line="225" w:lineRule="atLeast"/>
        <w:ind w:right="30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02020"/>
          <w:sz w:val="24"/>
          <w:szCs w:val="24"/>
          <w:lang w:eastAsia="ru-RU"/>
        </w:rPr>
        <w:drawing>
          <wp:inline distT="0" distB="0" distL="0" distR="0">
            <wp:extent cx="1265555" cy="1743710"/>
            <wp:effectExtent l="0" t="0" r="0" b="8890"/>
            <wp:docPr id="5" name="Рисунок 5" descr="C:\Users\MASHKA\Desktop\Kurnos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SHKA\Desktop\Kurnosov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D1C" w:rsidRPr="007837B3" w:rsidRDefault="00653D1C" w:rsidP="00653D1C">
      <w:pPr>
        <w:pStyle w:val="a6"/>
        <w:shd w:val="clear" w:color="auto" w:fill="FFFFFF"/>
        <w:ind w:firstLine="709"/>
        <w:jc w:val="both"/>
        <w:rPr>
          <w:color w:val="202020"/>
        </w:rPr>
      </w:pPr>
      <w:r w:rsidRPr="005205E9">
        <w:rPr>
          <w:b/>
        </w:rPr>
        <w:t>Сфера исследований</w:t>
      </w:r>
      <w:r w:rsidRPr="00F90404">
        <w:t xml:space="preserve"> – </w:t>
      </w:r>
      <w:r w:rsidRPr="007837B3">
        <w:rPr>
          <w:color w:val="202020"/>
        </w:rPr>
        <w:t>педагогическо</w:t>
      </w:r>
      <w:r>
        <w:rPr>
          <w:color w:val="202020"/>
        </w:rPr>
        <w:t>е</w:t>
      </w:r>
      <w:r w:rsidRPr="007837B3">
        <w:rPr>
          <w:color w:val="202020"/>
        </w:rPr>
        <w:t xml:space="preserve"> сопровождени</w:t>
      </w:r>
      <w:r>
        <w:rPr>
          <w:color w:val="202020"/>
        </w:rPr>
        <w:t>е</w:t>
      </w:r>
      <w:r w:rsidRPr="007837B3">
        <w:rPr>
          <w:color w:val="202020"/>
        </w:rPr>
        <w:t xml:space="preserve"> социализации личности в образовательном пространстве Камчатского края</w:t>
      </w:r>
      <w:r w:rsidRPr="00F90404">
        <w:t>.</w:t>
      </w:r>
      <w:r>
        <w:t xml:space="preserve"> </w:t>
      </w:r>
      <w:r w:rsidRPr="007837B3">
        <w:rPr>
          <w:color w:val="202020"/>
        </w:rPr>
        <w:t>Разрабатываются технология педагогического сопровождения процесса социализации личности в образовательном пространстве Камчатского края и программы педагогического сопровождения процесса социализации личности в образовательном пространстве Камчатского края.</w:t>
      </w:r>
    </w:p>
    <w:p w:rsidR="00166F5E" w:rsidRPr="007837B3" w:rsidRDefault="00166F5E" w:rsidP="00166F5E">
      <w:pPr>
        <w:rPr>
          <w:rFonts w:ascii="Times New Roman" w:hAnsi="Times New Roman" w:cs="Times New Roman"/>
          <w:sz w:val="24"/>
          <w:szCs w:val="24"/>
        </w:rPr>
      </w:pPr>
    </w:p>
    <w:p w:rsidR="00166F5E" w:rsidRPr="007837B3" w:rsidRDefault="00166F5E">
      <w:pPr>
        <w:rPr>
          <w:rFonts w:ascii="Times New Roman" w:hAnsi="Times New Roman" w:cs="Times New Roman"/>
          <w:sz w:val="24"/>
          <w:szCs w:val="24"/>
        </w:rPr>
      </w:pPr>
    </w:p>
    <w:sectPr w:rsidR="00166F5E" w:rsidRPr="0078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976"/>
    <w:multiLevelType w:val="multilevel"/>
    <w:tmpl w:val="4B3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2011B"/>
    <w:multiLevelType w:val="multilevel"/>
    <w:tmpl w:val="4ABE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52E98"/>
    <w:multiLevelType w:val="multilevel"/>
    <w:tmpl w:val="5BC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4397B"/>
    <w:multiLevelType w:val="multilevel"/>
    <w:tmpl w:val="E41E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4776E"/>
    <w:multiLevelType w:val="hybridMultilevel"/>
    <w:tmpl w:val="1E12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D536F"/>
    <w:multiLevelType w:val="multilevel"/>
    <w:tmpl w:val="5210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684F97"/>
    <w:multiLevelType w:val="multilevel"/>
    <w:tmpl w:val="5210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50E32"/>
    <w:multiLevelType w:val="multilevel"/>
    <w:tmpl w:val="9212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4007F"/>
    <w:multiLevelType w:val="multilevel"/>
    <w:tmpl w:val="5210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43A23"/>
    <w:multiLevelType w:val="multilevel"/>
    <w:tmpl w:val="5210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111BA2"/>
    <w:multiLevelType w:val="multilevel"/>
    <w:tmpl w:val="2DF0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E06A0"/>
    <w:multiLevelType w:val="multilevel"/>
    <w:tmpl w:val="5210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AB343D"/>
    <w:multiLevelType w:val="multilevel"/>
    <w:tmpl w:val="A47A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97934"/>
    <w:multiLevelType w:val="multilevel"/>
    <w:tmpl w:val="0C50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7D3BDB"/>
    <w:multiLevelType w:val="multilevel"/>
    <w:tmpl w:val="E9FA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132352"/>
    <w:multiLevelType w:val="hybridMultilevel"/>
    <w:tmpl w:val="8ECC9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01F99"/>
    <w:multiLevelType w:val="hybridMultilevel"/>
    <w:tmpl w:val="D0B8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B6"/>
    <w:rsid w:val="00094063"/>
    <w:rsid w:val="00166F5E"/>
    <w:rsid w:val="00220DDF"/>
    <w:rsid w:val="003B76B0"/>
    <w:rsid w:val="003D78BF"/>
    <w:rsid w:val="0047681A"/>
    <w:rsid w:val="004A377C"/>
    <w:rsid w:val="00516325"/>
    <w:rsid w:val="005C7E1C"/>
    <w:rsid w:val="00616266"/>
    <w:rsid w:val="00653D1C"/>
    <w:rsid w:val="006F737E"/>
    <w:rsid w:val="00755874"/>
    <w:rsid w:val="007837B3"/>
    <w:rsid w:val="008F188C"/>
    <w:rsid w:val="009142DB"/>
    <w:rsid w:val="009454B6"/>
    <w:rsid w:val="00971729"/>
    <w:rsid w:val="00992C96"/>
    <w:rsid w:val="00A0084C"/>
    <w:rsid w:val="00A22B96"/>
    <w:rsid w:val="00A570F2"/>
    <w:rsid w:val="00AE04B6"/>
    <w:rsid w:val="00BA031C"/>
    <w:rsid w:val="00BF5620"/>
    <w:rsid w:val="00C06A16"/>
    <w:rsid w:val="00C10EDA"/>
    <w:rsid w:val="00C93B4E"/>
    <w:rsid w:val="00CE5FE0"/>
    <w:rsid w:val="00D140D2"/>
    <w:rsid w:val="00D17700"/>
    <w:rsid w:val="00D4175D"/>
    <w:rsid w:val="00D824D9"/>
    <w:rsid w:val="00DB46CC"/>
    <w:rsid w:val="00F932FF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1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0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66F5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D417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417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175D"/>
  </w:style>
  <w:style w:type="paragraph" w:styleId="a6">
    <w:name w:val="Normal (Web)"/>
    <w:basedOn w:val="a"/>
    <w:uiPriority w:val="99"/>
    <w:unhideWhenUsed/>
    <w:rsid w:val="00D4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0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A570F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5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D1C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rsid w:val="00653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1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0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66F5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D417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417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175D"/>
  </w:style>
  <w:style w:type="paragraph" w:styleId="a6">
    <w:name w:val="Normal (Web)"/>
    <w:basedOn w:val="a"/>
    <w:uiPriority w:val="99"/>
    <w:unhideWhenUsed/>
    <w:rsid w:val="00D4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0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A570F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5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D1C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rsid w:val="00653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mgu.ru/otdel-aspirantury/139-nauka-i-innovatsii/nauchno-issledovatelskie-shkoly/457-nauchno-issledovatelskaya-shkola-issledovanij-pedagogicheskikh-problem.html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gu.ru/otdel-aspirantury/139-nauka-i-innovatsii/nauchno-issledovatelskie-shkoly/457-nauchno-issledovatelskaya-shkola-issledovanij-pedagogicheskikh-problem.html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К.Д.Ушинского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Юдин</dc:creator>
  <cp:lastModifiedBy>MASHKA</cp:lastModifiedBy>
  <cp:revision>35</cp:revision>
  <cp:lastPrinted>2013-03-13T09:45:00Z</cp:lastPrinted>
  <dcterms:created xsi:type="dcterms:W3CDTF">2015-02-19T10:39:00Z</dcterms:created>
  <dcterms:modified xsi:type="dcterms:W3CDTF">2015-03-29T12:13:00Z</dcterms:modified>
</cp:coreProperties>
</file>