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5A8" w:rsidRPr="008902DE" w:rsidRDefault="00AB35A8" w:rsidP="00AB35A8">
      <w:pPr>
        <w:pStyle w:val="3"/>
        <w:rPr>
          <w:bCs w:val="0"/>
          <w:szCs w:val="28"/>
        </w:rPr>
      </w:pPr>
      <w:r w:rsidRPr="008902DE">
        <w:rPr>
          <w:bCs w:val="0"/>
          <w:szCs w:val="28"/>
        </w:rPr>
        <w:t>Тема 7. Методика развития связной речи</w:t>
      </w:r>
    </w:p>
    <w:p w:rsidR="00AB35A8" w:rsidRPr="006A0FF0" w:rsidRDefault="00AB35A8" w:rsidP="00AB35A8">
      <w:pPr>
        <w:pStyle w:val="3"/>
        <w:rPr>
          <w:b w:val="0"/>
          <w:bCs w:val="0"/>
          <w:sz w:val="24"/>
        </w:rPr>
      </w:pPr>
    </w:p>
    <w:p w:rsidR="00AB35A8" w:rsidRDefault="00AB35A8" w:rsidP="00AB35A8">
      <w:pPr>
        <w:pStyle w:val="3"/>
        <w:rPr>
          <w:b w:val="0"/>
          <w:bCs w:val="0"/>
          <w:sz w:val="24"/>
        </w:rPr>
      </w:pPr>
      <w:r w:rsidRPr="006A0FF0">
        <w:rPr>
          <w:b w:val="0"/>
          <w:bCs w:val="0"/>
          <w:sz w:val="24"/>
        </w:rPr>
        <w:t>Занятие 1</w:t>
      </w:r>
    </w:p>
    <w:p w:rsidR="00AB35A8" w:rsidRPr="006A0FF0" w:rsidRDefault="00AB35A8" w:rsidP="00AB35A8">
      <w:pPr>
        <w:pStyle w:val="3"/>
        <w:rPr>
          <w:b w:val="0"/>
          <w:bCs w:val="0"/>
          <w:sz w:val="24"/>
        </w:rPr>
      </w:pPr>
    </w:p>
    <w:p w:rsidR="00AB35A8" w:rsidRPr="006A0FF0" w:rsidRDefault="00AB35A8" w:rsidP="00AB35A8">
      <w:pPr>
        <w:pStyle w:val="3"/>
        <w:rPr>
          <w:b w:val="0"/>
          <w:sz w:val="24"/>
        </w:rPr>
      </w:pPr>
      <w:r w:rsidRPr="006A0FF0">
        <w:rPr>
          <w:b w:val="0"/>
          <w:sz w:val="24"/>
        </w:rPr>
        <w:t>Вопросы к занятию</w:t>
      </w:r>
    </w:p>
    <w:p w:rsidR="00AB35A8" w:rsidRPr="006A0FF0" w:rsidRDefault="00AB35A8" w:rsidP="00AB35A8">
      <w:pPr>
        <w:pStyle w:val="3"/>
        <w:widowControl w:val="0"/>
        <w:numPr>
          <w:ilvl w:val="0"/>
          <w:numId w:val="1"/>
        </w:numPr>
        <w:tabs>
          <w:tab w:val="clear" w:pos="142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Воспитательно-образовательное значение беседы, ее место среди других мет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дов работы.</w:t>
      </w:r>
    </w:p>
    <w:p w:rsidR="00AB35A8" w:rsidRPr="006A0FF0" w:rsidRDefault="00AB35A8" w:rsidP="00AB35A8">
      <w:pPr>
        <w:pStyle w:val="3"/>
        <w:widowControl w:val="0"/>
        <w:numPr>
          <w:ilvl w:val="0"/>
          <w:numId w:val="1"/>
        </w:numPr>
        <w:tabs>
          <w:tab w:val="clear" w:pos="142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Виды, тематика и содержание бесед в возрастных гру</w:t>
      </w:r>
      <w:r w:rsidRPr="006A0FF0">
        <w:rPr>
          <w:b w:val="0"/>
          <w:sz w:val="24"/>
        </w:rPr>
        <w:t>п</w:t>
      </w:r>
      <w:r w:rsidRPr="006A0FF0">
        <w:rPr>
          <w:b w:val="0"/>
          <w:sz w:val="24"/>
        </w:rPr>
        <w:t>пах.</w:t>
      </w:r>
    </w:p>
    <w:p w:rsidR="00AB35A8" w:rsidRPr="006A0FF0" w:rsidRDefault="00AB35A8" w:rsidP="00AB35A8">
      <w:pPr>
        <w:pStyle w:val="3"/>
        <w:widowControl w:val="0"/>
        <w:numPr>
          <w:ilvl w:val="0"/>
          <w:numId w:val="1"/>
        </w:numPr>
        <w:tabs>
          <w:tab w:val="clear" w:pos="142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Структура обобщающей беседы.</w:t>
      </w:r>
    </w:p>
    <w:p w:rsidR="00AB35A8" w:rsidRPr="006A0FF0" w:rsidRDefault="00AB35A8" w:rsidP="00AB35A8">
      <w:pPr>
        <w:pStyle w:val="3"/>
        <w:widowControl w:val="0"/>
        <w:numPr>
          <w:ilvl w:val="0"/>
          <w:numId w:val="1"/>
        </w:numPr>
        <w:tabs>
          <w:tab w:val="clear" w:pos="142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Приемы активизации мышления и речи в процессе б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седы.</w:t>
      </w:r>
    </w:p>
    <w:p w:rsidR="00AB35A8" w:rsidRPr="006A0FF0" w:rsidRDefault="00AB35A8" w:rsidP="00AB35A8">
      <w:pPr>
        <w:pStyle w:val="3"/>
        <w:widowControl w:val="0"/>
        <w:numPr>
          <w:ilvl w:val="0"/>
          <w:numId w:val="1"/>
        </w:numPr>
        <w:tabs>
          <w:tab w:val="clear" w:pos="142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Анализ образцов конспектов бесед с дет</w:t>
      </w:r>
      <w:r w:rsidRPr="006A0FF0">
        <w:rPr>
          <w:b w:val="0"/>
          <w:sz w:val="24"/>
        </w:rPr>
        <w:t>ь</w:t>
      </w:r>
      <w:r w:rsidRPr="006A0FF0">
        <w:rPr>
          <w:b w:val="0"/>
          <w:sz w:val="24"/>
        </w:rPr>
        <w:t>ми.</w:t>
      </w:r>
    </w:p>
    <w:p w:rsidR="00AB35A8" w:rsidRPr="006A0FF0" w:rsidRDefault="00AB35A8" w:rsidP="00AB35A8">
      <w:pPr>
        <w:pStyle w:val="3"/>
        <w:rPr>
          <w:b w:val="0"/>
          <w:bCs w:val="0"/>
          <w:sz w:val="24"/>
        </w:rPr>
      </w:pPr>
      <w:r w:rsidRPr="00A6107F">
        <w:rPr>
          <w:b w:val="0"/>
          <w:bCs w:val="0"/>
          <w:color w:val="000000"/>
          <w:spacing w:val="21"/>
          <w:sz w:val="24"/>
        </w:rPr>
        <w:t>Библиографический список</w:t>
      </w:r>
      <w:r w:rsidRPr="00B11C07">
        <w:rPr>
          <w:bCs w:val="0"/>
          <w:color w:val="000000"/>
        </w:rPr>
        <w:t xml:space="preserve">  </w:t>
      </w:r>
      <w:r>
        <w:rPr>
          <w:b w:val="0"/>
          <w:bCs w:val="0"/>
          <w:sz w:val="24"/>
        </w:rPr>
        <w:t>основной</w:t>
      </w:r>
    </w:p>
    <w:p w:rsidR="00AB35A8" w:rsidRPr="006A0FF0" w:rsidRDefault="00AB35A8" w:rsidP="00AB35A8">
      <w:pPr>
        <w:pStyle w:val="3"/>
        <w:widowControl w:val="0"/>
        <w:numPr>
          <w:ilvl w:val="0"/>
          <w:numId w:val="2"/>
        </w:numPr>
        <w:tabs>
          <w:tab w:val="clear" w:pos="106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Короткова Э.П. Беседа как средство развития речи у детей дошкольного во</w:t>
      </w:r>
      <w:r w:rsidRPr="006A0FF0">
        <w:rPr>
          <w:b w:val="0"/>
          <w:sz w:val="24"/>
        </w:rPr>
        <w:t>з</w:t>
      </w:r>
      <w:r w:rsidRPr="006A0FF0">
        <w:rPr>
          <w:b w:val="0"/>
          <w:sz w:val="24"/>
        </w:rPr>
        <w:t>раста. – М., 1977.</w:t>
      </w:r>
    </w:p>
    <w:p w:rsidR="00AB35A8" w:rsidRPr="006A0FF0" w:rsidRDefault="00AB35A8" w:rsidP="00AB35A8">
      <w:pPr>
        <w:pStyle w:val="3"/>
        <w:widowControl w:val="0"/>
        <w:numPr>
          <w:ilvl w:val="0"/>
          <w:numId w:val="2"/>
        </w:numPr>
        <w:tabs>
          <w:tab w:val="clear" w:pos="106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8902DE">
        <w:rPr>
          <w:b w:val="0"/>
          <w:spacing w:val="-6"/>
          <w:sz w:val="24"/>
        </w:rPr>
        <w:t>Крылова Н.М. Влияние беседы на умстве</w:t>
      </w:r>
      <w:r w:rsidRPr="008902DE">
        <w:rPr>
          <w:b w:val="0"/>
          <w:spacing w:val="-6"/>
          <w:sz w:val="24"/>
        </w:rPr>
        <w:t>н</w:t>
      </w:r>
      <w:r w:rsidRPr="008902DE">
        <w:rPr>
          <w:b w:val="0"/>
          <w:spacing w:val="-6"/>
          <w:sz w:val="24"/>
        </w:rPr>
        <w:t>ное и речевое развитие детей // Дошкольное воспитание. – 1973. - № 4</w:t>
      </w:r>
      <w:r w:rsidRPr="006A0FF0">
        <w:rPr>
          <w:b w:val="0"/>
          <w:sz w:val="24"/>
        </w:rPr>
        <w:t>.</w:t>
      </w:r>
    </w:p>
    <w:p w:rsidR="00AB35A8" w:rsidRPr="006A0FF0" w:rsidRDefault="00AB35A8" w:rsidP="00AB35A8">
      <w:pPr>
        <w:pStyle w:val="3"/>
        <w:widowControl w:val="0"/>
        <w:numPr>
          <w:ilvl w:val="0"/>
          <w:numId w:val="2"/>
        </w:numPr>
        <w:tabs>
          <w:tab w:val="clear" w:pos="1069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spellStart"/>
      <w:r w:rsidRPr="006A0FF0">
        <w:rPr>
          <w:b w:val="0"/>
          <w:sz w:val="24"/>
        </w:rPr>
        <w:t>Радина</w:t>
      </w:r>
      <w:proofErr w:type="spellEnd"/>
      <w:r w:rsidRPr="006A0FF0">
        <w:rPr>
          <w:b w:val="0"/>
          <w:sz w:val="24"/>
        </w:rPr>
        <w:t xml:space="preserve"> Е.И. Роль беседы в воспитательно-образовательной работе советского детского сада // Обуч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ние в детском саду. – М., 1950.</w:t>
      </w:r>
    </w:p>
    <w:p w:rsidR="00AB35A8" w:rsidRPr="006A0FF0" w:rsidRDefault="00AB35A8" w:rsidP="00AB35A8">
      <w:pPr>
        <w:pStyle w:val="3"/>
        <w:widowControl w:val="0"/>
        <w:numPr>
          <w:ilvl w:val="0"/>
          <w:numId w:val="2"/>
        </w:numPr>
        <w:tabs>
          <w:tab w:val="clear" w:pos="1069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spellStart"/>
      <w:r w:rsidRPr="006A0FF0">
        <w:rPr>
          <w:b w:val="0"/>
          <w:sz w:val="24"/>
        </w:rPr>
        <w:t>Флерина</w:t>
      </w:r>
      <w:proofErr w:type="spellEnd"/>
      <w:r w:rsidRPr="006A0FF0">
        <w:rPr>
          <w:b w:val="0"/>
          <w:sz w:val="24"/>
        </w:rPr>
        <w:t xml:space="preserve"> Е.А. Эстетическое воспитание дошк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льника. – М., 1961. – С. 276-285.</w:t>
      </w:r>
    </w:p>
    <w:p w:rsidR="00AB35A8" w:rsidRPr="006A0FF0" w:rsidRDefault="00AB35A8" w:rsidP="00AB35A8">
      <w:pPr>
        <w:pStyle w:val="3"/>
        <w:rPr>
          <w:b w:val="0"/>
          <w:bCs w:val="0"/>
          <w:sz w:val="24"/>
        </w:rPr>
      </w:pPr>
      <w:r w:rsidRPr="00A6107F">
        <w:rPr>
          <w:b w:val="0"/>
          <w:bCs w:val="0"/>
          <w:color w:val="000000"/>
          <w:spacing w:val="21"/>
          <w:sz w:val="24"/>
        </w:rPr>
        <w:t>Библиографический список</w:t>
      </w:r>
      <w:r w:rsidRPr="00B11C07">
        <w:rPr>
          <w:bCs w:val="0"/>
          <w:color w:val="000000"/>
        </w:rPr>
        <w:t xml:space="preserve">  </w:t>
      </w:r>
      <w:r w:rsidRPr="006A0FF0">
        <w:rPr>
          <w:b w:val="0"/>
          <w:bCs w:val="0"/>
          <w:sz w:val="24"/>
        </w:rPr>
        <w:t>дополнительн</w:t>
      </w:r>
      <w:r>
        <w:rPr>
          <w:b w:val="0"/>
          <w:bCs w:val="0"/>
          <w:sz w:val="24"/>
        </w:rPr>
        <w:t>ый</w:t>
      </w:r>
    </w:p>
    <w:p w:rsidR="00AB35A8" w:rsidRPr="006A0FF0" w:rsidRDefault="00AB35A8" w:rsidP="00AB35A8">
      <w:pPr>
        <w:pStyle w:val="3"/>
        <w:widowControl w:val="0"/>
        <w:numPr>
          <w:ilvl w:val="0"/>
          <w:numId w:val="3"/>
        </w:numPr>
        <w:tabs>
          <w:tab w:val="clear" w:pos="1069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Виноградова Н.Ф. Умственное воспитание детей в пр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цессе ознакомления с природой. – М., 1978. – С.27-46.</w:t>
      </w:r>
    </w:p>
    <w:p w:rsidR="00AB35A8" w:rsidRPr="006A0FF0" w:rsidRDefault="00AB35A8" w:rsidP="00AB35A8">
      <w:pPr>
        <w:pStyle w:val="3"/>
        <w:ind w:firstLine="709"/>
        <w:rPr>
          <w:b w:val="0"/>
          <w:sz w:val="24"/>
        </w:rPr>
      </w:pPr>
    </w:p>
    <w:p w:rsidR="009D5ACC" w:rsidRDefault="009D5ACC"/>
    <w:sectPr w:rsidR="009D5ACC" w:rsidSect="009D5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7A4F"/>
    <w:multiLevelType w:val="hybridMultilevel"/>
    <w:tmpl w:val="07C42F6A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F83713B"/>
    <w:multiLevelType w:val="hybridMultilevel"/>
    <w:tmpl w:val="6166F11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593E7902"/>
    <w:multiLevelType w:val="hybridMultilevel"/>
    <w:tmpl w:val="FC062B1A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5A8"/>
    <w:rsid w:val="009D5ACC"/>
    <w:rsid w:val="00AB3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B35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AB35A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2014-01-28T17:38:00Z</dcterms:created>
  <dcterms:modified xsi:type="dcterms:W3CDTF">2014-01-28T17:38:00Z</dcterms:modified>
</cp:coreProperties>
</file>