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D61" w:rsidRPr="002E051D" w:rsidRDefault="00CA3D61" w:rsidP="00CA3D61">
      <w:pPr>
        <w:spacing w:after="0" w:line="240" w:lineRule="auto"/>
        <w:jc w:val="center"/>
        <w:rPr>
          <w:rFonts w:ascii="Times New Roman" w:hAnsi="Times New Roman" w:cs="Times New Roman"/>
          <w:b/>
          <w:sz w:val="28"/>
          <w:szCs w:val="28"/>
        </w:rPr>
      </w:pPr>
      <w:r w:rsidRPr="002E051D">
        <w:rPr>
          <w:rFonts w:ascii="Times New Roman" w:hAnsi="Times New Roman" w:cs="Times New Roman"/>
          <w:b/>
          <w:sz w:val="28"/>
          <w:szCs w:val="28"/>
        </w:rPr>
        <w:t xml:space="preserve">Ярославский государственный педагогический университет </w:t>
      </w:r>
    </w:p>
    <w:p w:rsidR="00CA3D61" w:rsidRPr="002E051D" w:rsidRDefault="00CA3D61" w:rsidP="00CA3D61">
      <w:pPr>
        <w:spacing w:after="0" w:line="240" w:lineRule="auto"/>
        <w:jc w:val="center"/>
        <w:rPr>
          <w:rFonts w:ascii="Times New Roman" w:hAnsi="Times New Roman" w:cs="Times New Roman"/>
          <w:b/>
          <w:sz w:val="28"/>
          <w:szCs w:val="28"/>
        </w:rPr>
      </w:pPr>
      <w:r w:rsidRPr="002E051D">
        <w:rPr>
          <w:rFonts w:ascii="Times New Roman" w:hAnsi="Times New Roman" w:cs="Times New Roman"/>
          <w:b/>
          <w:sz w:val="28"/>
          <w:szCs w:val="28"/>
        </w:rPr>
        <w:t>им. К.Д. Ушинского</w:t>
      </w:r>
    </w:p>
    <w:p w:rsidR="00CA3D61" w:rsidRPr="002E051D" w:rsidRDefault="00CA3D61" w:rsidP="00CA3D61">
      <w:pPr>
        <w:spacing w:after="0" w:line="240" w:lineRule="auto"/>
        <w:jc w:val="center"/>
        <w:rPr>
          <w:rFonts w:ascii="Times New Roman" w:hAnsi="Times New Roman" w:cs="Times New Roman"/>
          <w:b/>
          <w:sz w:val="28"/>
          <w:szCs w:val="28"/>
        </w:rPr>
      </w:pPr>
    </w:p>
    <w:p w:rsidR="00CA3D61" w:rsidRPr="002E051D" w:rsidRDefault="00CA3D61" w:rsidP="00CA3D61">
      <w:pPr>
        <w:spacing w:after="0" w:line="240" w:lineRule="auto"/>
        <w:jc w:val="center"/>
        <w:rPr>
          <w:rFonts w:ascii="Times New Roman" w:hAnsi="Times New Roman" w:cs="Times New Roman"/>
          <w:b/>
          <w:sz w:val="28"/>
          <w:szCs w:val="28"/>
        </w:rPr>
      </w:pPr>
      <w:r w:rsidRPr="002E051D">
        <w:rPr>
          <w:rFonts w:ascii="Times New Roman" w:hAnsi="Times New Roman" w:cs="Times New Roman"/>
          <w:b/>
          <w:sz w:val="28"/>
          <w:szCs w:val="28"/>
        </w:rPr>
        <w:t>Институт педагогики и психологии</w:t>
      </w:r>
    </w:p>
    <w:p w:rsidR="00CA3D61" w:rsidRPr="002E051D" w:rsidRDefault="00CA3D61" w:rsidP="00CA3D61">
      <w:pPr>
        <w:spacing w:after="0" w:line="240" w:lineRule="auto"/>
        <w:jc w:val="center"/>
        <w:rPr>
          <w:rFonts w:ascii="Times New Roman" w:hAnsi="Times New Roman" w:cs="Times New Roman"/>
          <w:b/>
          <w:sz w:val="28"/>
          <w:szCs w:val="28"/>
        </w:rPr>
      </w:pPr>
      <w:r w:rsidRPr="002E051D">
        <w:rPr>
          <w:rFonts w:ascii="Times New Roman" w:hAnsi="Times New Roman" w:cs="Times New Roman"/>
          <w:b/>
          <w:sz w:val="28"/>
          <w:szCs w:val="28"/>
        </w:rPr>
        <w:t>Факультет социального управления</w:t>
      </w:r>
    </w:p>
    <w:p w:rsidR="00CA3D61" w:rsidRPr="002E051D" w:rsidRDefault="00CA3D61" w:rsidP="00CA3D61">
      <w:pPr>
        <w:spacing w:after="0" w:line="240" w:lineRule="auto"/>
        <w:jc w:val="center"/>
        <w:rPr>
          <w:rFonts w:ascii="Times New Roman" w:hAnsi="Times New Roman" w:cs="Times New Roman"/>
          <w:sz w:val="28"/>
          <w:szCs w:val="28"/>
        </w:rPr>
      </w:pPr>
    </w:p>
    <w:p w:rsidR="00CA3D61" w:rsidRPr="002E051D" w:rsidRDefault="00CA3D61" w:rsidP="00CA3D61">
      <w:pPr>
        <w:spacing w:after="0" w:line="240" w:lineRule="auto"/>
        <w:jc w:val="center"/>
        <w:rPr>
          <w:rFonts w:ascii="Times New Roman" w:hAnsi="Times New Roman" w:cs="Times New Roman"/>
          <w:sz w:val="28"/>
          <w:szCs w:val="28"/>
        </w:rPr>
      </w:pPr>
      <w:r w:rsidRPr="002E051D">
        <w:rPr>
          <w:rFonts w:ascii="Times New Roman" w:hAnsi="Times New Roman" w:cs="Times New Roman"/>
          <w:sz w:val="28"/>
          <w:szCs w:val="28"/>
        </w:rPr>
        <w:t>Кафедра социальной педагогики и организации работы с молодежью</w:t>
      </w:r>
    </w:p>
    <w:p w:rsidR="00CA3D61" w:rsidRPr="002E051D" w:rsidRDefault="00CA3D61" w:rsidP="00CA3D61">
      <w:pPr>
        <w:spacing w:after="0" w:line="240" w:lineRule="auto"/>
        <w:jc w:val="center"/>
        <w:rPr>
          <w:rFonts w:ascii="Times New Roman" w:hAnsi="Times New Roman" w:cs="Times New Roman"/>
          <w:sz w:val="28"/>
          <w:szCs w:val="28"/>
        </w:rPr>
      </w:pPr>
    </w:p>
    <w:p w:rsidR="00CA3D61" w:rsidRPr="002E051D" w:rsidRDefault="00CA3D61" w:rsidP="00CA3D61">
      <w:pPr>
        <w:spacing w:after="0" w:line="240" w:lineRule="auto"/>
        <w:jc w:val="center"/>
        <w:rPr>
          <w:rFonts w:ascii="Times New Roman" w:hAnsi="Times New Roman" w:cs="Times New Roman"/>
          <w:sz w:val="28"/>
          <w:szCs w:val="28"/>
        </w:rPr>
      </w:pPr>
    </w:p>
    <w:p w:rsidR="00CA3D61" w:rsidRPr="002E051D" w:rsidRDefault="00CA3D61" w:rsidP="00CA3D61">
      <w:pPr>
        <w:spacing w:after="0" w:line="240" w:lineRule="auto"/>
        <w:jc w:val="center"/>
        <w:rPr>
          <w:rFonts w:ascii="Times New Roman" w:hAnsi="Times New Roman" w:cs="Times New Roman"/>
          <w:sz w:val="28"/>
          <w:szCs w:val="28"/>
        </w:rPr>
      </w:pPr>
    </w:p>
    <w:p w:rsidR="00CA3D61" w:rsidRPr="002E051D" w:rsidRDefault="00CA3D61" w:rsidP="00CA3D61">
      <w:pPr>
        <w:spacing w:after="0" w:line="240" w:lineRule="auto"/>
        <w:jc w:val="center"/>
        <w:rPr>
          <w:rFonts w:ascii="Times New Roman" w:hAnsi="Times New Roman" w:cs="Times New Roman"/>
          <w:sz w:val="28"/>
          <w:szCs w:val="28"/>
        </w:rPr>
      </w:pPr>
    </w:p>
    <w:p w:rsidR="00CA3D61" w:rsidRPr="002E051D" w:rsidRDefault="00CA3D61" w:rsidP="00CA3D61">
      <w:pPr>
        <w:spacing w:after="0" w:line="240" w:lineRule="auto"/>
        <w:jc w:val="center"/>
        <w:rPr>
          <w:rFonts w:ascii="Times New Roman" w:hAnsi="Times New Roman" w:cs="Times New Roman"/>
          <w:sz w:val="28"/>
          <w:szCs w:val="28"/>
        </w:rPr>
      </w:pPr>
    </w:p>
    <w:p w:rsidR="00CA3D61" w:rsidRPr="002E051D" w:rsidRDefault="00CA3D61" w:rsidP="00CA3D61">
      <w:pPr>
        <w:spacing w:after="0" w:line="240" w:lineRule="auto"/>
        <w:jc w:val="center"/>
        <w:rPr>
          <w:rFonts w:ascii="Times New Roman" w:hAnsi="Times New Roman" w:cs="Times New Roman"/>
          <w:sz w:val="28"/>
          <w:szCs w:val="28"/>
        </w:rPr>
      </w:pPr>
    </w:p>
    <w:p w:rsidR="00CA3D61" w:rsidRPr="002E051D" w:rsidRDefault="00CA3D61" w:rsidP="00CA3D61">
      <w:pPr>
        <w:spacing w:after="0" w:line="240" w:lineRule="auto"/>
        <w:jc w:val="center"/>
        <w:rPr>
          <w:rFonts w:ascii="Times New Roman" w:hAnsi="Times New Roman" w:cs="Times New Roman"/>
          <w:sz w:val="28"/>
          <w:szCs w:val="28"/>
        </w:rPr>
      </w:pPr>
    </w:p>
    <w:p w:rsidR="00CA3D61" w:rsidRPr="002E051D" w:rsidRDefault="00CA3D61" w:rsidP="00CA3D61">
      <w:pPr>
        <w:spacing w:after="0" w:line="240" w:lineRule="auto"/>
        <w:jc w:val="center"/>
        <w:rPr>
          <w:rFonts w:ascii="Times New Roman" w:hAnsi="Times New Roman" w:cs="Times New Roman"/>
          <w:sz w:val="28"/>
          <w:szCs w:val="28"/>
        </w:rPr>
      </w:pPr>
    </w:p>
    <w:p w:rsidR="00CA3D61" w:rsidRPr="002E051D" w:rsidRDefault="00CA3D61" w:rsidP="00CA3D61">
      <w:pPr>
        <w:spacing w:after="0" w:line="240" w:lineRule="auto"/>
        <w:jc w:val="center"/>
        <w:rPr>
          <w:rFonts w:ascii="Times New Roman" w:hAnsi="Times New Roman" w:cs="Times New Roman"/>
          <w:sz w:val="28"/>
          <w:szCs w:val="28"/>
        </w:rPr>
      </w:pPr>
    </w:p>
    <w:p w:rsidR="00CA3D61" w:rsidRPr="002E051D" w:rsidRDefault="00CA3D61" w:rsidP="00CA3D61">
      <w:pPr>
        <w:spacing w:after="0" w:line="240" w:lineRule="auto"/>
        <w:jc w:val="center"/>
        <w:rPr>
          <w:rFonts w:ascii="Times New Roman" w:hAnsi="Times New Roman" w:cs="Times New Roman"/>
          <w:sz w:val="28"/>
          <w:szCs w:val="28"/>
        </w:rPr>
      </w:pPr>
    </w:p>
    <w:p w:rsidR="00CA3D61" w:rsidRPr="002E051D" w:rsidRDefault="00CA3D61" w:rsidP="00CA3D61">
      <w:pPr>
        <w:spacing w:after="0" w:line="240" w:lineRule="auto"/>
        <w:jc w:val="center"/>
        <w:rPr>
          <w:rFonts w:ascii="Times New Roman" w:hAnsi="Times New Roman" w:cs="Times New Roman"/>
          <w:sz w:val="28"/>
          <w:szCs w:val="28"/>
        </w:rPr>
      </w:pPr>
    </w:p>
    <w:p w:rsidR="00CA3D61" w:rsidRPr="002E051D" w:rsidRDefault="00CA3D61" w:rsidP="00CA3D61">
      <w:pPr>
        <w:spacing w:after="0" w:line="240" w:lineRule="auto"/>
        <w:jc w:val="center"/>
        <w:rPr>
          <w:rFonts w:ascii="Times New Roman" w:hAnsi="Times New Roman" w:cs="Times New Roman"/>
          <w:sz w:val="28"/>
          <w:szCs w:val="28"/>
        </w:rPr>
      </w:pPr>
      <w:r w:rsidRPr="002E051D">
        <w:rPr>
          <w:rFonts w:ascii="Times New Roman" w:hAnsi="Times New Roman" w:cs="Times New Roman"/>
          <w:sz w:val="28"/>
          <w:szCs w:val="28"/>
        </w:rPr>
        <w:t>ЛЕКЦИЯ</w:t>
      </w:r>
    </w:p>
    <w:p w:rsidR="00CA3D61" w:rsidRPr="002E051D" w:rsidRDefault="00CA3D61" w:rsidP="00CA3D61">
      <w:pPr>
        <w:spacing w:after="0" w:line="240" w:lineRule="auto"/>
        <w:jc w:val="center"/>
        <w:rPr>
          <w:rFonts w:ascii="Times New Roman" w:hAnsi="Times New Roman" w:cs="Times New Roman"/>
          <w:sz w:val="28"/>
          <w:szCs w:val="28"/>
        </w:rPr>
      </w:pPr>
      <w:r w:rsidRPr="002E051D">
        <w:rPr>
          <w:rFonts w:ascii="Times New Roman" w:hAnsi="Times New Roman" w:cs="Times New Roman"/>
          <w:sz w:val="28"/>
          <w:szCs w:val="28"/>
        </w:rPr>
        <w:t xml:space="preserve">по учебной дисциплине </w:t>
      </w:r>
    </w:p>
    <w:p w:rsidR="00CA3D61" w:rsidRPr="002E051D" w:rsidRDefault="00CA3D61" w:rsidP="00CA3D61">
      <w:pPr>
        <w:spacing w:after="0" w:line="240" w:lineRule="auto"/>
        <w:jc w:val="center"/>
        <w:rPr>
          <w:rFonts w:ascii="Times New Roman" w:hAnsi="Times New Roman" w:cs="Times New Roman"/>
          <w:sz w:val="28"/>
          <w:szCs w:val="28"/>
        </w:rPr>
      </w:pPr>
      <w:r w:rsidRPr="002E051D">
        <w:rPr>
          <w:rFonts w:ascii="Times New Roman" w:hAnsi="Times New Roman" w:cs="Times New Roman"/>
          <w:sz w:val="28"/>
          <w:szCs w:val="28"/>
        </w:rPr>
        <w:t>«</w:t>
      </w:r>
      <w:r w:rsidRPr="002E051D">
        <w:rPr>
          <w:rFonts w:ascii="Times New Roman" w:hAnsi="Times New Roman" w:cs="Times New Roman"/>
          <w:bCs/>
          <w:sz w:val="28"/>
          <w:szCs w:val="28"/>
        </w:rPr>
        <w:t>ВВЕДЕНИЕ В МЕЖКУЛЬТУРНУЮ КОММУНИКАЦИЮ В ПРОФЕССИОНАЛЬНОМ ВЗАИМОДЕЙСТВИИ</w:t>
      </w:r>
      <w:r w:rsidRPr="002E051D">
        <w:rPr>
          <w:rFonts w:ascii="Times New Roman" w:hAnsi="Times New Roman" w:cs="Times New Roman"/>
          <w:sz w:val="28"/>
          <w:szCs w:val="28"/>
        </w:rPr>
        <w:t>»</w:t>
      </w:r>
    </w:p>
    <w:p w:rsidR="00CA3D61" w:rsidRPr="002E051D" w:rsidRDefault="00CA3D61" w:rsidP="00CA3D61">
      <w:pPr>
        <w:spacing w:after="0" w:line="240" w:lineRule="auto"/>
        <w:jc w:val="center"/>
        <w:rPr>
          <w:rFonts w:ascii="Times New Roman" w:hAnsi="Times New Roman" w:cs="Times New Roman"/>
          <w:sz w:val="28"/>
          <w:szCs w:val="28"/>
        </w:rPr>
      </w:pPr>
    </w:p>
    <w:p w:rsidR="00CA3D61" w:rsidRPr="002E051D" w:rsidRDefault="00CA3D61" w:rsidP="00CA3D61">
      <w:pPr>
        <w:spacing w:after="0" w:line="240" w:lineRule="auto"/>
        <w:jc w:val="center"/>
        <w:rPr>
          <w:rFonts w:ascii="Times New Roman" w:hAnsi="Times New Roman" w:cs="Times New Roman"/>
          <w:sz w:val="28"/>
          <w:szCs w:val="28"/>
        </w:rPr>
      </w:pPr>
    </w:p>
    <w:p w:rsidR="00CA3D61" w:rsidRPr="002E051D" w:rsidRDefault="00CA3D61" w:rsidP="00CA3D61">
      <w:pPr>
        <w:spacing w:after="0" w:line="240" w:lineRule="auto"/>
        <w:jc w:val="center"/>
        <w:rPr>
          <w:rFonts w:ascii="Times New Roman" w:hAnsi="Times New Roman" w:cs="Times New Roman"/>
          <w:sz w:val="28"/>
          <w:szCs w:val="28"/>
        </w:rPr>
      </w:pPr>
    </w:p>
    <w:p w:rsidR="00CA3D61" w:rsidRPr="002E051D" w:rsidRDefault="00CA3D61" w:rsidP="00CA3D61">
      <w:pPr>
        <w:spacing w:after="0" w:line="240" w:lineRule="auto"/>
        <w:jc w:val="center"/>
        <w:rPr>
          <w:rFonts w:ascii="Times New Roman" w:hAnsi="Times New Roman" w:cs="Times New Roman"/>
          <w:b/>
          <w:sz w:val="28"/>
          <w:szCs w:val="28"/>
        </w:rPr>
      </w:pPr>
      <w:r w:rsidRPr="002E051D">
        <w:rPr>
          <w:rFonts w:ascii="Times New Roman" w:hAnsi="Times New Roman" w:cs="Times New Roman"/>
          <w:b/>
          <w:sz w:val="28"/>
          <w:szCs w:val="28"/>
        </w:rPr>
        <w:t>ТЕМА № 6. НЕВЕРБАЛЬНАЯ КОММУНИКАЦИЯ. КИНЕСИКА</w:t>
      </w:r>
    </w:p>
    <w:p w:rsidR="00CA3D61" w:rsidRPr="002E051D" w:rsidRDefault="00CA3D61" w:rsidP="00CA3D61">
      <w:pPr>
        <w:autoSpaceDE w:val="0"/>
        <w:autoSpaceDN w:val="0"/>
        <w:adjustRightInd w:val="0"/>
        <w:spacing w:after="0" w:line="240" w:lineRule="auto"/>
        <w:jc w:val="center"/>
        <w:rPr>
          <w:rFonts w:ascii="Times New Roman" w:hAnsi="Times New Roman" w:cs="Times New Roman"/>
          <w:b/>
          <w:bCs/>
          <w:sz w:val="28"/>
          <w:szCs w:val="28"/>
        </w:rPr>
      </w:pPr>
    </w:p>
    <w:p w:rsidR="00CA3D61" w:rsidRPr="002E051D" w:rsidRDefault="00CA3D61" w:rsidP="00CA3D61">
      <w:pPr>
        <w:pStyle w:val="Default"/>
        <w:jc w:val="center"/>
        <w:rPr>
          <w:rFonts w:ascii="Times New Roman" w:hAnsi="Times New Roman" w:cs="Times New Roman"/>
          <w:color w:val="auto"/>
          <w:sz w:val="28"/>
          <w:szCs w:val="28"/>
        </w:rPr>
      </w:pPr>
    </w:p>
    <w:p w:rsidR="00CA3D61" w:rsidRPr="002E051D" w:rsidRDefault="00CA3D61" w:rsidP="00CA3D61">
      <w:pPr>
        <w:pStyle w:val="Default"/>
        <w:jc w:val="center"/>
        <w:rPr>
          <w:rFonts w:ascii="Times New Roman" w:hAnsi="Times New Roman" w:cs="Times New Roman"/>
          <w:color w:val="auto"/>
          <w:sz w:val="28"/>
          <w:szCs w:val="28"/>
        </w:rPr>
      </w:pPr>
    </w:p>
    <w:p w:rsidR="00CA3D61" w:rsidRPr="002E051D" w:rsidRDefault="00CA3D61" w:rsidP="00CA3D61">
      <w:pPr>
        <w:pStyle w:val="Default"/>
        <w:jc w:val="center"/>
        <w:rPr>
          <w:rFonts w:ascii="Times New Roman" w:hAnsi="Times New Roman" w:cs="Times New Roman"/>
          <w:color w:val="auto"/>
          <w:sz w:val="28"/>
          <w:szCs w:val="28"/>
        </w:rPr>
      </w:pPr>
    </w:p>
    <w:p w:rsidR="00CA3D61" w:rsidRPr="002E051D" w:rsidRDefault="00CA3D61" w:rsidP="00CA3D61">
      <w:pPr>
        <w:pStyle w:val="Default"/>
        <w:jc w:val="center"/>
        <w:rPr>
          <w:rFonts w:ascii="Times New Roman" w:hAnsi="Times New Roman" w:cs="Times New Roman"/>
          <w:color w:val="auto"/>
          <w:sz w:val="28"/>
          <w:szCs w:val="28"/>
        </w:rPr>
      </w:pPr>
    </w:p>
    <w:p w:rsidR="00CA3D61" w:rsidRPr="002E051D" w:rsidRDefault="00CA3D61" w:rsidP="00CA3D61">
      <w:pPr>
        <w:pStyle w:val="Default"/>
        <w:jc w:val="center"/>
        <w:rPr>
          <w:rFonts w:ascii="Times New Roman" w:hAnsi="Times New Roman" w:cs="Times New Roman"/>
          <w:color w:val="auto"/>
          <w:sz w:val="28"/>
          <w:szCs w:val="28"/>
        </w:rPr>
      </w:pPr>
    </w:p>
    <w:p w:rsidR="00CA3D61" w:rsidRPr="002E051D" w:rsidRDefault="00CA3D61" w:rsidP="00CA3D61">
      <w:pPr>
        <w:pStyle w:val="Default"/>
        <w:jc w:val="center"/>
        <w:rPr>
          <w:rFonts w:ascii="Times New Roman" w:hAnsi="Times New Roman" w:cs="Times New Roman"/>
          <w:color w:val="auto"/>
          <w:sz w:val="28"/>
          <w:szCs w:val="28"/>
        </w:rPr>
      </w:pPr>
    </w:p>
    <w:p w:rsidR="00CA3D61" w:rsidRPr="002E051D" w:rsidRDefault="00CA3D61" w:rsidP="00CA3D61">
      <w:pPr>
        <w:pStyle w:val="Default"/>
        <w:jc w:val="center"/>
        <w:rPr>
          <w:rFonts w:ascii="Times New Roman" w:hAnsi="Times New Roman" w:cs="Times New Roman"/>
          <w:color w:val="auto"/>
          <w:sz w:val="28"/>
          <w:szCs w:val="28"/>
        </w:rPr>
      </w:pPr>
    </w:p>
    <w:p w:rsidR="00CA3D61" w:rsidRPr="002E051D" w:rsidRDefault="00CA3D61" w:rsidP="00CA3D61">
      <w:pPr>
        <w:pStyle w:val="Default"/>
        <w:jc w:val="center"/>
        <w:rPr>
          <w:rFonts w:ascii="Times New Roman" w:hAnsi="Times New Roman" w:cs="Times New Roman"/>
          <w:color w:val="auto"/>
          <w:sz w:val="28"/>
          <w:szCs w:val="28"/>
        </w:rPr>
      </w:pPr>
    </w:p>
    <w:p w:rsidR="00CA3D61" w:rsidRPr="002E051D" w:rsidRDefault="00CA3D61" w:rsidP="00CA3D61">
      <w:pPr>
        <w:pStyle w:val="Default"/>
        <w:jc w:val="center"/>
        <w:rPr>
          <w:rFonts w:ascii="Times New Roman" w:hAnsi="Times New Roman" w:cs="Times New Roman"/>
          <w:color w:val="auto"/>
          <w:sz w:val="28"/>
          <w:szCs w:val="28"/>
        </w:rPr>
      </w:pPr>
    </w:p>
    <w:p w:rsidR="00CA3D61" w:rsidRPr="002E051D" w:rsidRDefault="00CA3D61" w:rsidP="00CA3D61">
      <w:pPr>
        <w:pStyle w:val="Default"/>
        <w:jc w:val="center"/>
        <w:rPr>
          <w:rFonts w:ascii="Times New Roman" w:hAnsi="Times New Roman" w:cs="Times New Roman"/>
          <w:color w:val="auto"/>
          <w:sz w:val="28"/>
          <w:szCs w:val="28"/>
        </w:rPr>
      </w:pPr>
    </w:p>
    <w:p w:rsidR="00CA3D61" w:rsidRPr="002E051D" w:rsidRDefault="00CA3D61" w:rsidP="00CA3D61">
      <w:pPr>
        <w:pStyle w:val="Default"/>
        <w:jc w:val="center"/>
        <w:rPr>
          <w:rFonts w:ascii="Times New Roman" w:hAnsi="Times New Roman" w:cs="Times New Roman"/>
          <w:color w:val="auto"/>
          <w:sz w:val="28"/>
          <w:szCs w:val="28"/>
        </w:rPr>
      </w:pPr>
    </w:p>
    <w:p w:rsidR="00CA3D61" w:rsidRPr="002E051D" w:rsidRDefault="00CA3D61" w:rsidP="00CA3D61">
      <w:pPr>
        <w:pStyle w:val="Default"/>
        <w:jc w:val="center"/>
        <w:rPr>
          <w:rFonts w:ascii="Times New Roman" w:hAnsi="Times New Roman" w:cs="Times New Roman"/>
          <w:color w:val="auto"/>
          <w:sz w:val="28"/>
          <w:szCs w:val="28"/>
        </w:rPr>
      </w:pPr>
    </w:p>
    <w:p w:rsidR="00CA3D61" w:rsidRPr="002E051D" w:rsidRDefault="00CA3D61" w:rsidP="00CA3D61">
      <w:pPr>
        <w:pStyle w:val="Default"/>
        <w:jc w:val="center"/>
        <w:rPr>
          <w:rFonts w:ascii="Times New Roman" w:hAnsi="Times New Roman" w:cs="Times New Roman"/>
          <w:color w:val="auto"/>
          <w:sz w:val="28"/>
          <w:szCs w:val="28"/>
        </w:rPr>
      </w:pPr>
    </w:p>
    <w:p w:rsidR="00CA3D61" w:rsidRPr="002E051D" w:rsidRDefault="00CA3D61" w:rsidP="00CA3D61">
      <w:pPr>
        <w:pStyle w:val="Default"/>
        <w:jc w:val="center"/>
        <w:rPr>
          <w:rFonts w:ascii="Times New Roman" w:hAnsi="Times New Roman" w:cs="Times New Roman"/>
          <w:color w:val="auto"/>
          <w:sz w:val="28"/>
          <w:szCs w:val="28"/>
        </w:rPr>
      </w:pPr>
    </w:p>
    <w:p w:rsidR="00CA3D61" w:rsidRPr="002E051D" w:rsidRDefault="00CA3D61" w:rsidP="00CA3D61">
      <w:pPr>
        <w:pStyle w:val="Default"/>
        <w:jc w:val="center"/>
        <w:rPr>
          <w:rFonts w:ascii="Times New Roman" w:hAnsi="Times New Roman" w:cs="Times New Roman"/>
          <w:color w:val="auto"/>
          <w:sz w:val="28"/>
          <w:szCs w:val="28"/>
        </w:rPr>
      </w:pPr>
    </w:p>
    <w:p w:rsidR="00CA3D61" w:rsidRPr="002E051D" w:rsidRDefault="00CA3D61" w:rsidP="00CA3D61">
      <w:pPr>
        <w:pStyle w:val="Default"/>
        <w:jc w:val="center"/>
        <w:rPr>
          <w:rFonts w:ascii="Times New Roman" w:hAnsi="Times New Roman" w:cs="Times New Roman"/>
          <w:color w:val="auto"/>
          <w:sz w:val="28"/>
          <w:szCs w:val="28"/>
        </w:rPr>
      </w:pPr>
    </w:p>
    <w:p w:rsidR="00CA3D61" w:rsidRPr="002E051D" w:rsidRDefault="00CA3D61" w:rsidP="00CA3D61">
      <w:pPr>
        <w:pStyle w:val="Default"/>
        <w:jc w:val="center"/>
        <w:rPr>
          <w:rFonts w:ascii="Times New Roman" w:hAnsi="Times New Roman" w:cs="Times New Roman"/>
          <w:color w:val="auto"/>
          <w:sz w:val="28"/>
          <w:szCs w:val="28"/>
        </w:rPr>
      </w:pPr>
    </w:p>
    <w:p w:rsidR="00CA3D61" w:rsidRPr="002E051D" w:rsidRDefault="00CA3D61" w:rsidP="00CA3D61">
      <w:pPr>
        <w:pStyle w:val="Default"/>
        <w:jc w:val="center"/>
        <w:rPr>
          <w:rFonts w:ascii="Times New Roman" w:hAnsi="Times New Roman" w:cs="Times New Roman"/>
          <w:color w:val="auto"/>
          <w:sz w:val="28"/>
          <w:szCs w:val="28"/>
        </w:rPr>
      </w:pPr>
    </w:p>
    <w:p w:rsidR="00CA3D61" w:rsidRPr="002E051D" w:rsidRDefault="002E051D" w:rsidP="002E051D">
      <w:pPr>
        <w:pStyle w:val="Default"/>
        <w:ind w:firstLine="709"/>
        <w:jc w:val="both"/>
        <w:rPr>
          <w:rFonts w:ascii="Times New Roman" w:hAnsi="Times New Roman" w:cs="Times New Roman"/>
          <w:color w:val="auto"/>
          <w:sz w:val="28"/>
          <w:szCs w:val="28"/>
        </w:rPr>
      </w:pPr>
      <w:r w:rsidRPr="002E051D">
        <w:rPr>
          <w:rFonts w:ascii="Times New Roman" w:hAnsi="Times New Roman" w:cs="Times New Roman"/>
          <w:color w:val="auto"/>
          <w:sz w:val="28"/>
          <w:szCs w:val="28"/>
        </w:rPr>
        <w:lastRenderedPageBreak/>
        <w:t>Введение</w:t>
      </w:r>
    </w:p>
    <w:p w:rsidR="00CA3D61" w:rsidRPr="002E051D" w:rsidRDefault="002E051D" w:rsidP="002E051D">
      <w:pPr>
        <w:pStyle w:val="Default"/>
        <w:ind w:firstLine="709"/>
        <w:jc w:val="both"/>
        <w:rPr>
          <w:rFonts w:ascii="Times New Roman" w:hAnsi="Times New Roman" w:cs="Times New Roman"/>
          <w:color w:val="auto"/>
          <w:sz w:val="28"/>
          <w:szCs w:val="28"/>
        </w:rPr>
      </w:pPr>
      <w:r w:rsidRPr="002E051D">
        <w:rPr>
          <w:rFonts w:ascii="Times New Roman" w:hAnsi="Times New Roman" w:cs="Times New Roman"/>
          <w:color w:val="auto"/>
          <w:sz w:val="28"/>
          <w:szCs w:val="28"/>
        </w:rPr>
        <w:t xml:space="preserve">1. </w:t>
      </w:r>
      <w:proofErr w:type="spellStart"/>
      <w:r w:rsidR="00A710C9" w:rsidRPr="00A710C9">
        <w:rPr>
          <w:rFonts w:ascii="Times New Roman" w:hAnsi="Times New Roman" w:cs="Times New Roman"/>
          <w:sz w:val="28"/>
          <w:szCs w:val="28"/>
        </w:rPr>
        <w:t>Кинесика</w:t>
      </w:r>
      <w:proofErr w:type="spellEnd"/>
      <w:r w:rsidR="00A710C9" w:rsidRPr="00A710C9">
        <w:rPr>
          <w:rFonts w:ascii="Times New Roman" w:hAnsi="Times New Roman" w:cs="Times New Roman"/>
          <w:sz w:val="28"/>
          <w:szCs w:val="28"/>
        </w:rPr>
        <w:t xml:space="preserve"> и ее элементы</w:t>
      </w:r>
      <w:r w:rsidRPr="002E051D">
        <w:rPr>
          <w:rFonts w:ascii="Times New Roman" w:hAnsi="Times New Roman" w:cs="Times New Roman"/>
          <w:color w:val="auto"/>
          <w:sz w:val="28"/>
          <w:szCs w:val="28"/>
        </w:rPr>
        <w:t>.</w:t>
      </w:r>
    </w:p>
    <w:p w:rsidR="00CA3D61" w:rsidRPr="002E051D" w:rsidRDefault="002E051D" w:rsidP="002E051D">
      <w:pPr>
        <w:pStyle w:val="Default"/>
        <w:ind w:firstLine="709"/>
        <w:jc w:val="both"/>
        <w:rPr>
          <w:rFonts w:ascii="Times New Roman" w:hAnsi="Times New Roman" w:cs="Times New Roman"/>
          <w:color w:val="auto"/>
          <w:sz w:val="28"/>
          <w:szCs w:val="28"/>
        </w:rPr>
      </w:pPr>
      <w:r w:rsidRPr="002E051D">
        <w:rPr>
          <w:rFonts w:ascii="Times New Roman" w:hAnsi="Times New Roman" w:cs="Times New Roman"/>
          <w:color w:val="auto"/>
          <w:sz w:val="28"/>
          <w:szCs w:val="28"/>
        </w:rPr>
        <w:t xml:space="preserve">2. </w:t>
      </w:r>
      <w:r w:rsidR="005556ED" w:rsidRPr="005556ED">
        <w:rPr>
          <w:rFonts w:ascii="Times New Roman" w:hAnsi="Times New Roman" w:cs="Times New Roman"/>
          <w:bCs/>
          <w:sz w:val="28"/>
          <w:szCs w:val="28"/>
          <w:shd w:val="clear" w:color="auto" w:fill="FFFFFF"/>
        </w:rPr>
        <w:t>Просодическая сторона</w:t>
      </w:r>
      <w:r w:rsidR="005556ED" w:rsidRPr="005556ED">
        <w:rPr>
          <w:rFonts w:ascii="Times New Roman" w:hAnsi="Times New Roman" w:cs="Times New Roman"/>
          <w:sz w:val="28"/>
          <w:szCs w:val="28"/>
          <w:shd w:val="clear" w:color="auto" w:fill="FFFFFF"/>
        </w:rPr>
        <w:t xml:space="preserve"> </w:t>
      </w:r>
      <w:r w:rsidR="005556ED" w:rsidRPr="005556ED">
        <w:rPr>
          <w:rFonts w:ascii="Times New Roman" w:hAnsi="Times New Roman" w:cs="Times New Roman"/>
          <w:bCs/>
          <w:sz w:val="28"/>
          <w:szCs w:val="28"/>
          <w:shd w:val="clear" w:color="auto" w:fill="FFFFFF"/>
        </w:rPr>
        <w:t>речи</w:t>
      </w:r>
      <w:r w:rsidRPr="002E051D">
        <w:rPr>
          <w:rFonts w:ascii="Times New Roman" w:hAnsi="Times New Roman" w:cs="Times New Roman"/>
          <w:color w:val="auto"/>
          <w:sz w:val="28"/>
          <w:szCs w:val="28"/>
        </w:rPr>
        <w:t>.</w:t>
      </w:r>
    </w:p>
    <w:p w:rsidR="00CA3D61" w:rsidRPr="002E051D" w:rsidRDefault="002E051D" w:rsidP="002E051D">
      <w:pPr>
        <w:pStyle w:val="Default"/>
        <w:ind w:firstLine="709"/>
        <w:jc w:val="both"/>
        <w:rPr>
          <w:rFonts w:ascii="Times New Roman" w:hAnsi="Times New Roman" w:cs="Times New Roman"/>
          <w:color w:val="auto"/>
          <w:sz w:val="28"/>
          <w:szCs w:val="28"/>
        </w:rPr>
      </w:pPr>
      <w:r w:rsidRPr="002E051D">
        <w:rPr>
          <w:rFonts w:ascii="Times New Roman" w:hAnsi="Times New Roman" w:cs="Times New Roman"/>
          <w:color w:val="auto"/>
          <w:sz w:val="28"/>
          <w:szCs w:val="28"/>
        </w:rPr>
        <w:t>Заключение</w:t>
      </w:r>
    </w:p>
    <w:p w:rsidR="00CA3D61" w:rsidRPr="002E051D" w:rsidRDefault="00CA3D61" w:rsidP="002E051D">
      <w:pPr>
        <w:spacing w:after="0" w:line="240" w:lineRule="auto"/>
        <w:ind w:firstLine="709"/>
        <w:jc w:val="both"/>
        <w:rPr>
          <w:rFonts w:ascii="Times New Roman" w:hAnsi="Times New Roman" w:cs="Times New Roman"/>
          <w:sz w:val="28"/>
          <w:szCs w:val="28"/>
        </w:rPr>
      </w:pPr>
    </w:p>
    <w:p w:rsidR="00CA3D61" w:rsidRPr="002E051D" w:rsidRDefault="002E051D" w:rsidP="002E051D">
      <w:pPr>
        <w:spacing w:after="0" w:line="240" w:lineRule="auto"/>
        <w:ind w:firstLine="709"/>
        <w:jc w:val="center"/>
        <w:rPr>
          <w:rFonts w:ascii="Times New Roman" w:hAnsi="Times New Roman" w:cs="Times New Roman"/>
          <w:sz w:val="28"/>
          <w:szCs w:val="28"/>
        </w:rPr>
      </w:pPr>
      <w:r w:rsidRPr="002E051D">
        <w:rPr>
          <w:rFonts w:ascii="Times New Roman" w:hAnsi="Times New Roman" w:cs="Times New Roman"/>
          <w:b/>
          <w:sz w:val="28"/>
          <w:szCs w:val="28"/>
        </w:rPr>
        <w:t>ВВЕДЕНИЕ</w:t>
      </w:r>
    </w:p>
    <w:p w:rsidR="002E051D"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В данной теме речь пойдет о </w:t>
      </w:r>
      <w:proofErr w:type="spellStart"/>
      <w:r w:rsidRPr="002E051D">
        <w:rPr>
          <w:rFonts w:ascii="Times New Roman" w:hAnsi="Times New Roman" w:cs="Times New Roman"/>
          <w:sz w:val="28"/>
          <w:szCs w:val="28"/>
        </w:rPr>
        <w:t>кинесике</w:t>
      </w:r>
      <w:proofErr w:type="spellEnd"/>
      <w:r w:rsidRPr="002E051D">
        <w:rPr>
          <w:rFonts w:ascii="Times New Roman" w:hAnsi="Times New Roman" w:cs="Times New Roman"/>
          <w:sz w:val="28"/>
          <w:szCs w:val="28"/>
        </w:rPr>
        <w:t xml:space="preserve"> — еще одной важнейшей составляющей невербальной коммуникации. Одним из факторов эффективной межкультурной коммуникации является умение определять произвольность/непроизвольность каждого отдельно взятого </w:t>
      </w:r>
      <w:proofErr w:type="spellStart"/>
      <w:r w:rsidRPr="002E051D">
        <w:rPr>
          <w:rFonts w:ascii="Times New Roman" w:hAnsi="Times New Roman" w:cs="Times New Roman"/>
          <w:sz w:val="28"/>
          <w:szCs w:val="28"/>
        </w:rPr>
        <w:t>кина</w:t>
      </w:r>
      <w:proofErr w:type="spellEnd"/>
      <w:r w:rsidRPr="002E051D">
        <w:rPr>
          <w:rFonts w:ascii="Times New Roman" w:hAnsi="Times New Roman" w:cs="Times New Roman"/>
          <w:sz w:val="28"/>
          <w:szCs w:val="28"/>
        </w:rPr>
        <w:t xml:space="preserve">, понимать его возможное значение, а также навык анализа </w:t>
      </w:r>
      <w:proofErr w:type="spellStart"/>
      <w:r w:rsidRPr="002E051D">
        <w:rPr>
          <w:rFonts w:ascii="Times New Roman" w:hAnsi="Times New Roman" w:cs="Times New Roman"/>
          <w:sz w:val="28"/>
          <w:szCs w:val="28"/>
        </w:rPr>
        <w:t>кинесики</w:t>
      </w:r>
      <w:proofErr w:type="spellEnd"/>
      <w:r w:rsidRPr="002E051D">
        <w:rPr>
          <w:rFonts w:ascii="Times New Roman" w:hAnsi="Times New Roman" w:cs="Times New Roman"/>
          <w:sz w:val="28"/>
          <w:szCs w:val="28"/>
        </w:rPr>
        <w:t xml:space="preserve"> («поведения тела») собеседника. В данной </w:t>
      </w:r>
      <w:r>
        <w:rPr>
          <w:rFonts w:ascii="Times New Roman" w:hAnsi="Times New Roman" w:cs="Times New Roman"/>
          <w:sz w:val="28"/>
          <w:szCs w:val="28"/>
        </w:rPr>
        <w:t>теме</w:t>
      </w:r>
      <w:r w:rsidRPr="002E051D">
        <w:rPr>
          <w:rFonts w:ascii="Times New Roman" w:hAnsi="Times New Roman" w:cs="Times New Roman"/>
          <w:sz w:val="28"/>
          <w:szCs w:val="28"/>
        </w:rPr>
        <w:t xml:space="preserve"> будут рассмотрены: типология конвенциональных жестов (культурно обусловленных), некоторые особенности визуального контакта (и вообще «поведения взгляда») в различных культурах, произвольная и непроизвольная мимика. </w:t>
      </w:r>
    </w:p>
    <w:p w:rsidR="002E051D"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Цель данной </w:t>
      </w:r>
      <w:r>
        <w:rPr>
          <w:rFonts w:ascii="Times New Roman" w:hAnsi="Times New Roman" w:cs="Times New Roman"/>
          <w:sz w:val="28"/>
          <w:szCs w:val="28"/>
        </w:rPr>
        <w:t>темы</w:t>
      </w:r>
      <w:r w:rsidRPr="002E051D">
        <w:rPr>
          <w:rFonts w:ascii="Times New Roman" w:hAnsi="Times New Roman" w:cs="Times New Roman"/>
          <w:sz w:val="28"/>
          <w:szCs w:val="28"/>
        </w:rPr>
        <w:t xml:space="preserve"> — сформировать представление о влиянии многообразных кинетических элементов на межкультурную коммуникацию, важности умения видеть эти элементы, интерпретировать и анализировать их, что необходимо для профессионального </w:t>
      </w:r>
      <w:proofErr w:type="spellStart"/>
      <w:r w:rsidRPr="002E051D">
        <w:rPr>
          <w:rFonts w:ascii="Times New Roman" w:hAnsi="Times New Roman" w:cs="Times New Roman"/>
          <w:sz w:val="28"/>
          <w:szCs w:val="28"/>
        </w:rPr>
        <w:t>коммуниканта</w:t>
      </w:r>
      <w:proofErr w:type="spellEnd"/>
      <w:r w:rsidRPr="002E051D">
        <w:rPr>
          <w:rFonts w:ascii="Times New Roman" w:hAnsi="Times New Roman" w:cs="Times New Roman"/>
          <w:sz w:val="28"/>
          <w:szCs w:val="28"/>
        </w:rPr>
        <w:t xml:space="preserve">. </w:t>
      </w:r>
    </w:p>
    <w:p w:rsidR="00773BF7" w:rsidRDefault="00773BF7" w:rsidP="002E051D">
      <w:pPr>
        <w:spacing w:after="0" w:line="240" w:lineRule="auto"/>
        <w:ind w:firstLine="709"/>
        <w:jc w:val="both"/>
        <w:rPr>
          <w:rFonts w:ascii="Times New Roman" w:hAnsi="Times New Roman" w:cs="Times New Roman"/>
          <w:sz w:val="28"/>
          <w:szCs w:val="28"/>
        </w:rPr>
      </w:pPr>
    </w:p>
    <w:p w:rsidR="002E051D" w:rsidRPr="00773BF7" w:rsidRDefault="00A710C9" w:rsidP="00773BF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ВОПРОС </w:t>
      </w:r>
      <w:r w:rsidRPr="00773BF7">
        <w:rPr>
          <w:rFonts w:ascii="Times New Roman" w:hAnsi="Times New Roman" w:cs="Times New Roman"/>
          <w:b/>
          <w:sz w:val="28"/>
          <w:szCs w:val="28"/>
        </w:rPr>
        <w:t>1. КИНЕСИК</w:t>
      </w:r>
      <w:r>
        <w:rPr>
          <w:rFonts w:ascii="Times New Roman" w:hAnsi="Times New Roman" w:cs="Times New Roman"/>
          <w:b/>
          <w:sz w:val="28"/>
          <w:szCs w:val="28"/>
        </w:rPr>
        <w:t>А И ЕЕ ЭЛЕМЕНТЫ</w:t>
      </w:r>
    </w:p>
    <w:p w:rsidR="00773BF7" w:rsidRDefault="00773BF7" w:rsidP="002E051D">
      <w:pPr>
        <w:spacing w:after="0" w:line="240" w:lineRule="auto"/>
        <w:ind w:firstLine="709"/>
        <w:jc w:val="both"/>
        <w:rPr>
          <w:rFonts w:ascii="Times New Roman" w:hAnsi="Times New Roman" w:cs="Times New Roman"/>
          <w:sz w:val="28"/>
          <w:szCs w:val="28"/>
        </w:rPr>
      </w:pPr>
      <w:proofErr w:type="spellStart"/>
      <w:r w:rsidRPr="00773BF7">
        <w:rPr>
          <w:rFonts w:ascii="Times New Roman" w:hAnsi="Times New Roman" w:cs="Times New Roman"/>
          <w:b/>
          <w:i/>
          <w:sz w:val="28"/>
          <w:szCs w:val="28"/>
        </w:rPr>
        <w:t>К</w:t>
      </w:r>
      <w:r w:rsidR="002E051D" w:rsidRPr="00773BF7">
        <w:rPr>
          <w:rFonts w:ascii="Times New Roman" w:hAnsi="Times New Roman" w:cs="Times New Roman"/>
          <w:b/>
          <w:i/>
          <w:sz w:val="28"/>
          <w:szCs w:val="28"/>
        </w:rPr>
        <w:t>инесика</w:t>
      </w:r>
      <w:proofErr w:type="spellEnd"/>
      <w:r w:rsidR="002E051D" w:rsidRPr="002E051D">
        <w:rPr>
          <w:rFonts w:ascii="Times New Roman" w:hAnsi="Times New Roman" w:cs="Times New Roman"/>
          <w:sz w:val="28"/>
          <w:szCs w:val="28"/>
        </w:rPr>
        <w:t xml:space="preserve"> (от греч. </w:t>
      </w:r>
      <w:proofErr w:type="spellStart"/>
      <w:r w:rsidR="002E051D" w:rsidRPr="002E051D">
        <w:rPr>
          <w:rFonts w:ascii="Times New Roman" w:hAnsi="Times New Roman" w:cs="Times New Roman"/>
          <w:sz w:val="28"/>
          <w:szCs w:val="28"/>
        </w:rPr>
        <w:t>Κίνησισ</w:t>
      </w:r>
      <w:proofErr w:type="spellEnd"/>
      <w:r w:rsidR="002E051D" w:rsidRPr="002E051D">
        <w:rPr>
          <w:rFonts w:ascii="Times New Roman" w:hAnsi="Times New Roman" w:cs="Times New Roman"/>
          <w:sz w:val="28"/>
          <w:szCs w:val="28"/>
        </w:rPr>
        <w:t xml:space="preserve"> — движение) — это дисциплина, которая изучает различные формы невербальной коммуникации, связанные с использованием тела. Основоположник </w:t>
      </w:r>
      <w:proofErr w:type="spellStart"/>
      <w:r w:rsidR="002E051D" w:rsidRPr="002E051D">
        <w:rPr>
          <w:rFonts w:ascii="Times New Roman" w:hAnsi="Times New Roman" w:cs="Times New Roman"/>
          <w:sz w:val="28"/>
          <w:szCs w:val="28"/>
        </w:rPr>
        <w:t>кинесики</w:t>
      </w:r>
      <w:proofErr w:type="spellEnd"/>
      <w:r w:rsidR="002E051D" w:rsidRPr="002E051D">
        <w:rPr>
          <w:rFonts w:ascii="Times New Roman" w:hAnsi="Times New Roman" w:cs="Times New Roman"/>
          <w:sz w:val="28"/>
          <w:szCs w:val="28"/>
        </w:rPr>
        <w:t xml:space="preserve"> </w:t>
      </w:r>
      <w:r w:rsidRPr="002E051D">
        <w:rPr>
          <w:rFonts w:ascii="Times New Roman" w:hAnsi="Times New Roman" w:cs="Times New Roman"/>
          <w:sz w:val="28"/>
          <w:szCs w:val="28"/>
        </w:rPr>
        <w:t>Р</w:t>
      </w:r>
      <w:r w:rsidR="002E051D" w:rsidRPr="002E051D">
        <w:rPr>
          <w:rFonts w:ascii="Times New Roman" w:hAnsi="Times New Roman" w:cs="Times New Roman"/>
          <w:sz w:val="28"/>
          <w:szCs w:val="28"/>
        </w:rPr>
        <w:t xml:space="preserve">. </w:t>
      </w:r>
      <w:proofErr w:type="spellStart"/>
      <w:r w:rsidR="002E051D" w:rsidRPr="002E051D">
        <w:rPr>
          <w:rFonts w:ascii="Times New Roman" w:hAnsi="Times New Roman" w:cs="Times New Roman"/>
          <w:sz w:val="28"/>
          <w:szCs w:val="28"/>
        </w:rPr>
        <w:t>Бердвистелл</w:t>
      </w:r>
      <w:proofErr w:type="spellEnd"/>
      <w:r w:rsidR="002E051D" w:rsidRPr="002E051D">
        <w:rPr>
          <w:rFonts w:ascii="Times New Roman" w:hAnsi="Times New Roman" w:cs="Times New Roman"/>
          <w:sz w:val="28"/>
          <w:szCs w:val="28"/>
        </w:rPr>
        <w:t xml:space="preserve"> назвал </w:t>
      </w:r>
      <w:proofErr w:type="spellStart"/>
      <w:r w:rsidR="002E051D" w:rsidRPr="00773BF7">
        <w:rPr>
          <w:rFonts w:ascii="Times New Roman" w:hAnsi="Times New Roman" w:cs="Times New Roman"/>
          <w:i/>
          <w:sz w:val="28"/>
          <w:szCs w:val="28"/>
        </w:rPr>
        <w:t>кином</w:t>
      </w:r>
      <w:proofErr w:type="spellEnd"/>
      <w:r w:rsidR="002E051D" w:rsidRPr="002E051D">
        <w:rPr>
          <w:rFonts w:ascii="Times New Roman" w:hAnsi="Times New Roman" w:cs="Times New Roman"/>
          <w:sz w:val="28"/>
          <w:szCs w:val="28"/>
        </w:rPr>
        <w:t xml:space="preserve"> элементарные единицы движения тела. </w:t>
      </w:r>
      <w:proofErr w:type="spellStart"/>
      <w:r w:rsidR="002E051D" w:rsidRPr="002E051D">
        <w:rPr>
          <w:rFonts w:ascii="Times New Roman" w:hAnsi="Times New Roman" w:cs="Times New Roman"/>
          <w:sz w:val="28"/>
          <w:szCs w:val="28"/>
        </w:rPr>
        <w:t>Кины</w:t>
      </w:r>
      <w:proofErr w:type="spellEnd"/>
      <w:r w:rsidR="002E051D" w:rsidRPr="002E051D">
        <w:rPr>
          <w:rFonts w:ascii="Times New Roman" w:hAnsi="Times New Roman" w:cs="Times New Roman"/>
          <w:sz w:val="28"/>
          <w:szCs w:val="28"/>
        </w:rPr>
        <w:t xml:space="preserve"> складываются в кинемы как слова естественного языка складываются в предложения. </w:t>
      </w:r>
      <w:r w:rsidR="002E051D" w:rsidRPr="00773BF7">
        <w:rPr>
          <w:rFonts w:ascii="Times New Roman" w:hAnsi="Times New Roman" w:cs="Times New Roman"/>
          <w:i/>
          <w:sz w:val="28"/>
          <w:szCs w:val="28"/>
        </w:rPr>
        <w:t>Кинемы</w:t>
      </w:r>
      <w:r w:rsidR="002E051D" w:rsidRPr="002E051D">
        <w:rPr>
          <w:rFonts w:ascii="Times New Roman" w:hAnsi="Times New Roman" w:cs="Times New Roman"/>
          <w:sz w:val="28"/>
          <w:szCs w:val="28"/>
        </w:rPr>
        <w:t xml:space="preserve"> выполняют роль дополнения или замещения речевых сообщений. </w:t>
      </w:r>
      <w:proofErr w:type="spellStart"/>
      <w:r w:rsidR="002E051D" w:rsidRPr="00773BF7">
        <w:rPr>
          <w:rFonts w:ascii="Times New Roman" w:hAnsi="Times New Roman" w:cs="Times New Roman"/>
          <w:i/>
          <w:sz w:val="28"/>
          <w:szCs w:val="28"/>
        </w:rPr>
        <w:t>Кинесикой</w:t>
      </w:r>
      <w:proofErr w:type="spellEnd"/>
      <w:r w:rsidR="002E051D" w:rsidRPr="002E051D">
        <w:rPr>
          <w:rFonts w:ascii="Times New Roman" w:hAnsi="Times New Roman" w:cs="Times New Roman"/>
          <w:sz w:val="28"/>
          <w:szCs w:val="28"/>
        </w:rPr>
        <w:t xml:space="preserve"> называют также предмет изучения одноименной дисциплины — зрительно воспринимаемые движения, выполняющие регулятивную функцию в общении. Элементами </w:t>
      </w:r>
      <w:proofErr w:type="spellStart"/>
      <w:r w:rsidR="002E051D" w:rsidRPr="002E051D">
        <w:rPr>
          <w:rFonts w:ascii="Times New Roman" w:hAnsi="Times New Roman" w:cs="Times New Roman"/>
          <w:sz w:val="28"/>
          <w:szCs w:val="28"/>
        </w:rPr>
        <w:t>кинесики</w:t>
      </w:r>
      <w:proofErr w:type="spellEnd"/>
      <w:r w:rsidR="002E051D" w:rsidRPr="002E051D">
        <w:rPr>
          <w:rFonts w:ascii="Times New Roman" w:hAnsi="Times New Roman" w:cs="Times New Roman"/>
          <w:sz w:val="28"/>
          <w:szCs w:val="28"/>
        </w:rPr>
        <w:t xml:space="preserve"> принято считать жесты, мимику, позы и взгляды. </w:t>
      </w:r>
    </w:p>
    <w:p w:rsidR="00773BF7" w:rsidRPr="005556ED" w:rsidRDefault="002E051D" w:rsidP="00773BF7">
      <w:pPr>
        <w:spacing w:after="0" w:line="240" w:lineRule="auto"/>
        <w:ind w:firstLine="709"/>
        <w:jc w:val="center"/>
        <w:rPr>
          <w:rFonts w:ascii="Times New Roman" w:hAnsi="Times New Roman" w:cs="Times New Roman"/>
          <w:b/>
          <w:sz w:val="28"/>
          <w:szCs w:val="28"/>
        </w:rPr>
      </w:pPr>
      <w:r w:rsidRPr="005556ED">
        <w:rPr>
          <w:rFonts w:ascii="Times New Roman" w:hAnsi="Times New Roman" w:cs="Times New Roman"/>
          <w:b/>
          <w:sz w:val="28"/>
          <w:szCs w:val="28"/>
        </w:rPr>
        <w:t>Жесты</w:t>
      </w:r>
    </w:p>
    <w:p w:rsidR="00CA3D61" w:rsidRPr="002E051D" w:rsidRDefault="00773BF7" w:rsidP="002E051D">
      <w:pPr>
        <w:spacing w:after="0" w:line="240" w:lineRule="auto"/>
        <w:ind w:firstLine="709"/>
        <w:jc w:val="both"/>
        <w:rPr>
          <w:rFonts w:ascii="Times New Roman" w:hAnsi="Times New Roman" w:cs="Times New Roman"/>
          <w:sz w:val="28"/>
          <w:szCs w:val="28"/>
        </w:rPr>
      </w:pPr>
      <w:r w:rsidRPr="00773BF7">
        <w:rPr>
          <w:rFonts w:ascii="Times New Roman" w:hAnsi="Times New Roman" w:cs="Times New Roman"/>
          <w:b/>
          <w:i/>
          <w:sz w:val="28"/>
          <w:szCs w:val="28"/>
        </w:rPr>
        <w:t>Ж</w:t>
      </w:r>
      <w:r w:rsidR="002E051D" w:rsidRPr="00773BF7">
        <w:rPr>
          <w:rFonts w:ascii="Times New Roman" w:hAnsi="Times New Roman" w:cs="Times New Roman"/>
          <w:b/>
          <w:i/>
          <w:sz w:val="28"/>
          <w:szCs w:val="28"/>
        </w:rPr>
        <w:t>есты</w:t>
      </w:r>
      <w:r w:rsidR="002E051D" w:rsidRPr="002E051D">
        <w:rPr>
          <w:rFonts w:ascii="Times New Roman" w:hAnsi="Times New Roman" w:cs="Times New Roman"/>
          <w:sz w:val="28"/>
          <w:szCs w:val="28"/>
        </w:rPr>
        <w:t xml:space="preserve"> — это средства невербальной коммуникации, которые представляют собой разного рода движения тела, рук, сопровождающие в процессе коммуникации речь человека. В </w:t>
      </w:r>
      <w:proofErr w:type="spellStart"/>
      <w:r w:rsidR="002E051D" w:rsidRPr="002E051D">
        <w:rPr>
          <w:rFonts w:ascii="Times New Roman" w:hAnsi="Times New Roman" w:cs="Times New Roman"/>
          <w:sz w:val="28"/>
          <w:szCs w:val="28"/>
        </w:rPr>
        <w:t>кинесике</w:t>
      </w:r>
      <w:proofErr w:type="spellEnd"/>
      <w:r w:rsidR="002E051D" w:rsidRPr="002E051D">
        <w:rPr>
          <w:rFonts w:ascii="Times New Roman" w:hAnsi="Times New Roman" w:cs="Times New Roman"/>
          <w:sz w:val="28"/>
          <w:szCs w:val="28"/>
        </w:rPr>
        <w:t xml:space="preserve"> жесты делят на эмоциональные выражения и сигналы диалога. Эмоциональные выражения н</w:t>
      </w:r>
      <w:r>
        <w:rPr>
          <w:rFonts w:ascii="Times New Roman" w:hAnsi="Times New Roman" w:cs="Times New Roman"/>
          <w:sz w:val="28"/>
          <w:szCs w:val="28"/>
        </w:rPr>
        <w:t>осят универсальный характер, т.е</w:t>
      </w:r>
      <w:r w:rsidR="002E051D" w:rsidRPr="002E051D">
        <w:rPr>
          <w:rFonts w:ascii="Times New Roman" w:hAnsi="Times New Roman" w:cs="Times New Roman"/>
          <w:sz w:val="28"/>
          <w:szCs w:val="28"/>
        </w:rPr>
        <w:t xml:space="preserve">. </w:t>
      </w:r>
      <w:r>
        <w:rPr>
          <w:rFonts w:ascii="Times New Roman" w:hAnsi="Times New Roman" w:cs="Times New Roman"/>
          <w:sz w:val="28"/>
          <w:szCs w:val="28"/>
        </w:rPr>
        <w:t>п</w:t>
      </w:r>
      <w:r w:rsidR="002E051D" w:rsidRPr="002E051D">
        <w:rPr>
          <w:rFonts w:ascii="Times New Roman" w:hAnsi="Times New Roman" w:cs="Times New Roman"/>
          <w:sz w:val="28"/>
          <w:szCs w:val="28"/>
        </w:rPr>
        <w:t>онимаются примерно одинаково во всех культурах.</w:t>
      </w:r>
    </w:p>
    <w:p w:rsidR="00773BF7" w:rsidRDefault="002E051D" w:rsidP="002E051D">
      <w:pPr>
        <w:spacing w:after="0" w:line="240" w:lineRule="auto"/>
        <w:ind w:firstLine="709"/>
        <w:jc w:val="both"/>
        <w:rPr>
          <w:rFonts w:ascii="Times New Roman" w:hAnsi="Times New Roman" w:cs="Times New Roman"/>
          <w:sz w:val="28"/>
          <w:szCs w:val="28"/>
        </w:rPr>
      </w:pPr>
      <w:r w:rsidRPr="00773BF7">
        <w:rPr>
          <w:rFonts w:ascii="Times New Roman" w:hAnsi="Times New Roman" w:cs="Times New Roman"/>
          <w:i/>
          <w:sz w:val="28"/>
          <w:szCs w:val="28"/>
        </w:rPr>
        <w:t>К эмоциональным выражениям относят</w:t>
      </w:r>
      <w:r w:rsidRPr="002E051D">
        <w:rPr>
          <w:rFonts w:ascii="Times New Roman" w:hAnsi="Times New Roman" w:cs="Times New Roman"/>
          <w:sz w:val="28"/>
          <w:szCs w:val="28"/>
        </w:rPr>
        <w:t xml:space="preserve">: </w:t>
      </w:r>
    </w:p>
    <w:p w:rsidR="00773BF7"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«жест просьбы (протянутая рука ладонью вверх, пальцы сложены лодочкой); </w:t>
      </w:r>
    </w:p>
    <w:p w:rsidR="00773BF7"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жест страха (</w:t>
      </w:r>
      <w:proofErr w:type="spellStart"/>
      <w:r w:rsidRPr="002E051D">
        <w:rPr>
          <w:rFonts w:ascii="Times New Roman" w:hAnsi="Times New Roman" w:cs="Times New Roman"/>
          <w:sz w:val="28"/>
          <w:szCs w:val="28"/>
        </w:rPr>
        <w:t>прикрывание</w:t>
      </w:r>
      <w:proofErr w:type="spellEnd"/>
      <w:r w:rsidRPr="002E051D">
        <w:rPr>
          <w:rFonts w:ascii="Times New Roman" w:hAnsi="Times New Roman" w:cs="Times New Roman"/>
          <w:sz w:val="28"/>
          <w:szCs w:val="28"/>
        </w:rPr>
        <w:t xml:space="preserve"> рукой лица или головы); </w:t>
      </w:r>
    </w:p>
    <w:p w:rsidR="00773BF7"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хлопанье в ладоши (выражение одобрения); </w:t>
      </w:r>
    </w:p>
    <w:p w:rsidR="00773BF7"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lastRenderedPageBreak/>
        <w:t xml:space="preserve">покачивание поднятым вверх указательным пальцем (неодобрение или шутливая угроза); </w:t>
      </w:r>
    </w:p>
    <w:p w:rsidR="00773BF7"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потирание ладоней (медленное потирание рук означает предвкушение чего-либо приятного, а быстрое — служит признаком возбуждения); </w:t>
      </w:r>
    </w:p>
    <w:p w:rsidR="00773BF7"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потирание живота рукой в области желудка (жест, сообщающий о том, что человек голоден)»</w:t>
      </w:r>
    </w:p>
    <w:p w:rsidR="00773BF7"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Жесты — сигналы диалога культурно обусловлены, они усваиваются в процессе </w:t>
      </w:r>
      <w:proofErr w:type="spellStart"/>
      <w:r w:rsidRPr="002E051D">
        <w:rPr>
          <w:rFonts w:ascii="Times New Roman" w:hAnsi="Times New Roman" w:cs="Times New Roman"/>
          <w:sz w:val="28"/>
          <w:szCs w:val="28"/>
        </w:rPr>
        <w:t>энкультурации</w:t>
      </w:r>
      <w:proofErr w:type="spellEnd"/>
      <w:r w:rsidRPr="002E051D">
        <w:rPr>
          <w:rFonts w:ascii="Times New Roman" w:hAnsi="Times New Roman" w:cs="Times New Roman"/>
          <w:sz w:val="28"/>
          <w:szCs w:val="28"/>
        </w:rPr>
        <w:t xml:space="preserve">. </w:t>
      </w:r>
    </w:p>
    <w:p w:rsidR="00773BF7"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Виды сигналов диалога: </w:t>
      </w:r>
    </w:p>
    <w:p w:rsidR="00773BF7"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 </w:t>
      </w:r>
      <w:r w:rsidR="00773BF7" w:rsidRPr="002E051D">
        <w:rPr>
          <w:rFonts w:ascii="Times New Roman" w:hAnsi="Times New Roman" w:cs="Times New Roman"/>
          <w:sz w:val="28"/>
          <w:szCs w:val="28"/>
        </w:rPr>
        <w:t>Ж</w:t>
      </w:r>
      <w:r w:rsidRPr="002E051D">
        <w:rPr>
          <w:rFonts w:ascii="Times New Roman" w:hAnsi="Times New Roman" w:cs="Times New Roman"/>
          <w:sz w:val="28"/>
          <w:szCs w:val="28"/>
        </w:rPr>
        <w:t xml:space="preserve">есты-иллюстраторы — описательно-изобразительные жесты, сопровождающие речь, в отрыве от нее теряющие смысл. Эти жесты сопровождают идущий в данный момент разговор, более подробно раскрывая его содержание. </w:t>
      </w:r>
    </w:p>
    <w:p w:rsidR="00773BF7"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 </w:t>
      </w:r>
      <w:r w:rsidR="00773BF7" w:rsidRPr="002E051D">
        <w:rPr>
          <w:rFonts w:ascii="Times New Roman" w:hAnsi="Times New Roman" w:cs="Times New Roman"/>
          <w:sz w:val="28"/>
          <w:szCs w:val="28"/>
        </w:rPr>
        <w:t>Ж</w:t>
      </w:r>
      <w:r w:rsidRPr="002E051D">
        <w:rPr>
          <w:rFonts w:ascii="Times New Roman" w:hAnsi="Times New Roman" w:cs="Times New Roman"/>
          <w:sz w:val="28"/>
          <w:szCs w:val="28"/>
        </w:rPr>
        <w:t xml:space="preserve">есты-регуляторы, предназначение которых — поддержать коммуникацию (они являются одним из средств </w:t>
      </w:r>
      <w:proofErr w:type="spellStart"/>
      <w:r w:rsidRPr="002E051D">
        <w:rPr>
          <w:rFonts w:ascii="Times New Roman" w:hAnsi="Times New Roman" w:cs="Times New Roman"/>
          <w:sz w:val="28"/>
          <w:szCs w:val="28"/>
        </w:rPr>
        <w:t>фатической</w:t>
      </w:r>
      <w:proofErr w:type="spellEnd"/>
      <w:r w:rsidRPr="002E051D">
        <w:rPr>
          <w:rFonts w:ascii="Times New Roman" w:hAnsi="Times New Roman" w:cs="Times New Roman"/>
          <w:sz w:val="28"/>
          <w:szCs w:val="28"/>
        </w:rPr>
        <w:t xml:space="preserve"> коммуникации): кивок, подмигивание и пр. </w:t>
      </w:r>
    </w:p>
    <w:p w:rsidR="00773BF7"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 </w:t>
      </w:r>
      <w:r w:rsidR="00773BF7" w:rsidRPr="002E051D">
        <w:rPr>
          <w:rFonts w:ascii="Times New Roman" w:hAnsi="Times New Roman" w:cs="Times New Roman"/>
          <w:sz w:val="28"/>
          <w:szCs w:val="28"/>
        </w:rPr>
        <w:t>Ж</w:t>
      </w:r>
      <w:r w:rsidRPr="002E051D">
        <w:rPr>
          <w:rFonts w:ascii="Times New Roman" w:hAnsi="Times New Roman" w:cs="Times New Roman"/>
          <w:sz w:val="28"/>
          <w:szCs w:val="28"/>
        </w:rPr>
        <w:t xml:space="preserve">есты-эмблемы, характерная особенность которых — наличие прямого словесного аналога. Часто их применяют вместо слов, которые неловко высказать вслух, поэтому все неприличные жесты попадают в эту категорию. </w:t>
      </w:r>
    </w:p>
    <w:p w:rsidR="00B368CB"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 </w:t>
      </w:r>
      <w:r w:rsidR="00773BF7" w:rsidRPr="002E051D">
        <w:rPr>
          <w:rFonts w:ascii="Times New Roman" w:hAnsi="Times New Roman" w:cs="Times New Roman"/>
          <w:sz w:val="28"/>
          <w:szCs w:val="28"/>
        </w:rPr>
        <w:t>Жесты</w:t>
      </w:r>
      <w:r w:rsidRPr="002E051D">
        <w:rPr>
          <w:rFonts w:ascii="Times New Roman" w:hAnsi="Times New Roman" w:cs="Times New Roman"/>
          <w:sz w:val="28"/>
          <w:szCs w:val="28"/>
        </w:rPr>
        <w:t>-</w:t>
      </w:r>
      <w:proofErr w:type="spellStart"/>
      <w:r w:rsidRPr="002E051D">
        <w:rPr>
          <w:rFonts w:ascii="Times New Roman" w:hAnsi="Times New Roman" w:cs="Times New Roman"/>
          <w:sz w:val="28"/>
          <w:szCs w:val="28"/>
        </w:rPr>
        <w:t>автоадапторы</w:t>
      </w:r>
      <w:proofErr w:type="spellEnd"/>
      <w:r w:rsidRPr="002E051D">
        <w:rPr>
          <w:rFonts w:ascii="Times New Roman" w:hAnsi="Times New Roman" w:cs="Times New Roman"/>
          <w:sz w:val="28"/>
          <w:szCs w:val="28"/>
        </w:rPr>
        <w:t xml:space="preserve">, или манипуляции с телом, которые служат проявлением смещенной активности (поведением, не соответствующим ситуации): </w:t>
      </w:r>
      <w:proofErr w:type="spellStart"/>
      <w:r w:rsidRPr="002E051D">
        <w:rPr>
          <w:rFonts w:ascii="Times New Roman" w:hAnsi="Times New Roman" w:cs="Times New Roman"/>
          <w:sz w:val="28"/>
          <w:szCs w:val="28"/>
        </w:rPr>
        <w:t>грызение</w:t>
      </w:r>
      <w:proofErr w:type="spellEnd"/>
      <w:r w:rsidRPr="002E051D">
        <w:rPr>
          <w:rFonts w:ascii="Times New Roman" w:hAnsi="Times New Roman" w:cs="Times New Roman"/>
          <w:sz w:val="28"/>
          <w:szCs w:val="28"/>
        </w:rPr>
        <w:t xml:space="preserve"> ногтей, </w:t>
      </w:r>
      <w:proofErr w:type="spellStart"/>
      <w:r w:rsidRPr="002E051D">
        <w:rPr>
          <w:rFonts w:ascii="Times New Roman" w:hAnsi="Times New Roman" w:cs="Times New Roman"/>
          <w:sz w:val="28"/>
          <w:szCs w:val="28"/>
        </w:rPr>
        <w:t>покусывание</w:t>
      </w:r>
      <w:proofErr w:type="spellEnd"/>
      <w:r w:rsidRPr="002E051D">
        <w:rPr>
          <w:rFonts w:ascii="Times New Roman" w:hAnsi="Times New Roman" w:cs="Times New Roman"/>
          <w:sz w:val="28"/>
          <w:szCs w:val="28"/>
        </w:rPr>
        <w:t xml:space="preserve"> губ и пр. Эти жесты могут переходить в категорию осмысленных движений и превращаться в ритуальные жесты. </w:t>
      </w:r>
    </w:p>
    <w:p w:rsidR="00B368CB"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В каждой культуре существуют свои правила жестового поведения, или правила демонстрации, — правила выражения эмоций </w:t>
      </w:r>
      <w:r w:rsidR="00B368CB">
        <w:rPr>
          <w:rFonts w:ascii="Times New Roman" w:hAnsi="Times New Roman" w:cs="Times New Roman"/>
          <w:sz w:val="28"/>
          <w:szCs w:val="28"/>
        </w:rPr>
        <w:t>с</w:t>
      </w:r>
      <w:r w:rsidRPr="002E051D">
        <w:rPr>
          <w:rFonts w:ascii="Times New Roman" w:hAnsi="Times New Roman" w:cs="Times New Roman"/>
          <w:sz w:val="28"/>
          <w:szCs w:val="28"/>
        </w:rPr>
        <w:t xml:space="preserve"> помощью жестов. Эти правила могут подвергать модификации даже универсальные эмоциональные выражения. </w:t>
      </w:r>
    </w:p>
    <w:p w:rsidR="00B368CB"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В зависимости от того, насколько интенсивно представители культуры выражают эмоции с помощью жестов, ее (культуру) относят к </w:t>
      </w:r>
      <w:proofErr w:type="spellStart"/>
      <w:r w:rsidRPr="002E051D">
        <w:rPr>
          <w:rFonts w:ascii="Times New Roman" w:hAnsi="Times New Roman" w:cs="Times New Roman"/>
          <w:sz w:val="28"/>
          <w:szCs w:val="28"/>
        </w:rPr>
        <w:t>высококинесическому</w:t>
      </w:r>
      <w:proofErr w:type="spellEnd"/>
      <w:r w:rsidRPr="002E051D">
        <w:rPr>
          <w:rFonts w:ascii="Times New Roman" w:hAnsi="Times New Roman" w:cs="Times New Roman"/>
          <w:sz w:val="28"/>
          <w:szCs w:val="28"/>
        </w:rPr>
        <w:t xml:space="preserve"> или </w:t>
      </w:r>
      <w:proofErr w:type="spellStart"/>
      <w:r w:rsidRPr="002E051D">
        <w:rPr>
          <w:rFonts w:ascii="Times New Roman" w:hAnsi="Times New Roman" w:cs="Times New Roman"/>
          <w:sz w:val="28"/>
          <w:szCs w:val="28"/>
        </w:rPr>
        <w:t>низкокинесическому</w:t>
      </w:r>
      <w:proofErr w:type="spellEnd"/>
      <w:r w:rsidRPr="002E051D">
        <w:rPr>
          <w:rFonts w:ascii="Times New Roman" w:hAnsi="Times New Roman" w:cs="Times New Roman"/>
          <w:sz w:val="28"/>
          <w:szCs w:val="28"/>
        </w:rPr>
        <w:t xml:space="preserve"> типу. </w:t>
      </w:r>
    </w:p>
    <w:p w:rsidR="00B368CB"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Феномен омонимии жестов (один и тот же жест в разных культурах имеет разное значение) создает множество проблем в межкультурной коммуникации. Так, жест приветствия в различных культурах может выражаться взмахом руки, поклоном, поднятием бровей, кивком г</w:t>
      </w:r>
      <w:r w:rsidR="00B368CB">
        <w:rPr>
          <w:rFonts w:ascii="Times New Roman" w:hAnsi="Times New Roman" w:cs="Times New Roman"/>
          <w:sz w:val="28"/>
          <w:szCs w:val="28"/>
        </w:rPr>
        <w:t>оловы, поцелуем, объятиями и т.д</w:t>
      </w:r>
      <w:r w:rsidRPr="002E051D">
        <w:rPr>
          <w:rFonts w:ascii="Times New Roman" w:hAnsi="Times New Roman" w:cs="Times New Roman"/>
          <w:sz w:val="28"/>
          <w:szCs w:val="28"/>
        </w:rPr>
        <w:t xml:space="preserve">. Удар кулака по голове или плечу — традиционное приветствие незнакомцев у эскимосов. </w:t>
      </w:r>
    </w:p>
    <w:p w:rsidR="00CA3D61" w:rsidRPr="002E051D"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При подготовке к взаимодействию в </w:t>
      </w:r>
      <w:proofErr w:type="spellStart"/>
      <w:r w:rsidRPr="002E051D">
        <w:rPr>
          <w:rFonts w:ascii="Times New Roman" w:hAnsi="Times New Roman" w:cs="Times New Roman"/>
          <w:sz w:val="28"/>
          <w:szCs w:val="28"/>
        </w:rPr>
        <w:t>инокультурной</w:t>
      </w:r>
      <w:proofErr w:type="spellEnd"/>
      <w:r w:rsidRPr="002E051D">
        <w:rPr>
          <w:rFonts w:ascii="Times New Roman" w:hAnsi="Times New Roman" w:cs="Times New Roman"/>
          <w:sz w:val="28"/>
          <w:szCs w:val="28"/>
        </w:rPr>
        <w:t xml:space="preserve"> среде обычно рекомендуют во избежание недоразумений использовать жесты как можно реже. По этой же причине нередко считается, что на начальных этапах изучения иностранного языка учащимся следует исключить невербальные средства своей национальной культуры. Для изучения жестов той или иной </w:t>
      </w:r>
      <w:r w:rsidRPr="002E051D">
        <w:rPr>
          <w:rFonts w:ascii="Times New Roman" w:hAnsi="Times New Roman" w:cs="Times New Roman"/>
          <w:sz w:val="28"/>
          <w:szCs w:val="28"/>
        </w:rPr>
        <w:lastRenderedPageBreak/>
        <w:t>культуры мы советуем обращаться к соответствующим словарям, например, «</w:t>
      </w:r>
      <w:r w:rsidR="00B368CB" w:rsidRPr="002E051D">
        <w:rPr>
          <w:rFonts w:ascii="Times New Roman" w:hAnsi="Times New Roman" w:cs="Times New Roman"/>
          <w:sz w:val="28"/>
          <w:szCs w:val="28"/>
        </w:rPr>
        <w:t>A</w:t>
      </w:r>
      <w:r w:rsidRPr="002E051D">
        <w:rPr>
          <w:rFonts w:ascii="Times New Roman" w:hAnsi="Times New Roman" w:cs="Times New Roman"/>
          <w:sz w:val="28"/>
          <w:szCs w:val="28"/>
        </w:rPr>
        <w:t xml:space="preserve"> </w:t>
      </w:r>
      <w:proofErr w:type="spellStart"/>
      <w:r w:rsidRPr="002E051D">
        <w:rPr>
          <w:rFonts w:ascii="Times New Roman" w:hAnsi="Times New Roman" w:cs="Times New Roman"/>
          <w:sz w:val="28"/>
          <w:szCs w:val="28"/>
        </w:rPr>
        <w:t>dictionary</w:t>
      </w:r>
      <w:proofErr w:type="spellEnd"/>
      <w:r w:rsidRPr="002E051D">
        <w:rPr>
          <w:rFonts w:ascii="Times New Roman" w:hAnsi="Times New Roman" w:cs="Times New Roman"/>
          <w:sz w:val="28"/>
          <w:szCs w:val="28"/>
        </w:rPr>
        <w:t xml:space="preserve"> </w:t>
      </w:r>
      <w:proofErr w:type="spellStart"/>
      <w:r w:rsidRPr="002E051D">
        <w:rPr>
          <w:rFonts w:ascii="Times New Roman" w:hAnsi="Times New Roman" w:cs="Times New Roman"/>
          <w:sz w:val="28"/>
          <w:szCs w:val="28"/>
        </w:rPr>
        <w:t>of</w:t>
      </w:r>
      <w:proofErr w:type="spellEnd"/>
      <w:r w:rsidRPr="002E051D">
        <w:rPr>
          <w:rFonts w:ascii="Times New Roman" w:hAnsi="Times New Roman" w:cs="Times New Roman"/>
          <w:sz w:val="28"/>
          <w:szCs w:val="28"/>
        </w:rPr>
        <w:t xml:space="preserve"> </w:t>
      </w:r>
      <w:proofErr w:type="spellStart"/>
      <w:r w:rsidRPr="002E051D">
        <w:rPr>
          <w:rFonts w:ascii="Times New Roman" w:hAnsi="Times New Roman" w:cs="Times New Roman"/>
          <w:sz w:val="28"/>
          <w:szCs w:val="28"/>
        </w:rPr>
        <w:t>gestures</w:t>
      </w:r>
      <w:proofErr w:type="spellEnd"/>
      <w:r w:rsidRPr="002E051D">
        <w:rPr>
          <w:rFonts w:ascii="Times New Roman" w:hAnsi="Times New Roman" w:cs="Times New Roman"/>
          <w:sz w:val="28"/>
          <w:szCs w:val="28"/>
        </w:rPr>
        <w:t xml:space="preserve">» </w:t>
      </w:r>
      <w:r w:rsidR="00B368CB" w:rsidRPr="002E051D">
        <w:rPr>
          <w:rFonts w:ascii="Times New Roman" w:hAnsi="Times New Roman" w:cs="Times New Roman"/>
          <w:sz w:val="28"/>
          <w:szCs w:val="28"/>
        </w:rPr>
        <w:t>Б</w:t>
      </w:r>
      <w:r w:rsidRPr="002E051D">
        <w:rPr>
          <w:rFonts w:ascii="Times New Roman" w:hAnsi="Times New Roman" w:cs="Times New Roman"/>
          <w:sz w:val="28"/>
          <w:szCs w:val="28"/>
        </w:rPr>
        <w:t xml:space="preserve">. </w:t>
      </w:r>
      <w:r w:rsidR="00B368CB" w:rsidRPr="002E051D">
        <w:rPr>
          <w:rFonts w:ascii="Times New Roman" w:hAnsi="Times New Roman" w:cs="Times New Roman"/>
          <w:sz w:val="28"/>
          <w:szCs w:val="28"/>
        </w:rPr>
        <w:t>и</w:t>
      </w:r>
      <w:r w:rsidRPr="002E051D">
        <w:rPr>
          <w:rFonts w:ascii="Times New Roman" w:hAnsi="Times New Roman" w:cs="Times New Roman"/>
          <w:sz w:val="28"/>
          <w:szCs w:val="28"/>
        </w:rPr>
        <w:t xml:space="preserve"> </w:t>
      </w:r>
      <w:r w:rsidR="00B368CB" w:rsidRPr="002E051D">
        <w:rPr>
          <w:rFonts w:ascii="Times New Roman" w:hAnsi="Times New Roman" w:cs="Times New Roman"/>
          <w:sz w:val="28"/>
          <w:szCs w:val="28"/>
        </w:rPr>
        <w:t>Ф</w:t>
      </w:r>
      <w:r w:rsidRPr="002E051D">
        <w:rPr>
          <w:rFonts w:ascii="Times New Roman" w:hAnsi="Times New Roman" w:cs="Times New Roman"/>
          <w:sz w:val="28"/>
          <w:szCs w:val="28"/>
        </w:rPr>
        <w:t xml:space="preserve">. </w:t>
      </w:r>
      <w:proofErr w:type="spellStart"/>
      <w:r w:rsidRPr="002E051D">
        <w:rPr>
          <w:rFonts w:ascii="Times New Roman" w:hAnsi="Times New Roman" w:cs="Times New Roman"/>
          <w:sz w:val="28"/>
          <w:szCs w:val="28"/>
        </w:rPr>
        <w:t>Боймелей</w:t>
      </w:r>
      <w:proofErr w:type="spellEnd"/>
      <w:r w:rsidRPr="002E051D">
        <w:rPr>
          <w:rFonts w:ascii="Times New Roman" w:hAnsi="Times New Roman" w:cs="Times New Roman"/>
          <w:sz w:val="28"/>
          <w:szCs w:val="28"/>
        </w:rPr>
        <w:t>.</w:t>
      </w:r>
    </w:p>
    <w:p w:rsidR="00B368CB" w:rsidRPr="005556ED" w:rsidRDefault="002E051D" w:rsidP="00B368CB">
      <w:pPr>
        <w:spacing w:after="0" w:line="240" w:lineRule="auto"/>
        <w:ind w:firstLine="709"/>
        <w:jc w:val="center"/>
        <w:rPr>
          <w:rFonts w:ascii="Times New Roman" w:hAnsi="Times New Roman" w:cs="Times New Roman"/>
          <w:b/>
          <w:sz w:val="28"/>
          <w:szCs w:val="28"/>
        </w:rPr>
      </w:pPr>
      <w:r w:rsidRPr="005556ED">
        <w:rPr>
          <w:rFonts w:ascii="Times New Roman" w:hAnsi="Times New Roman" w:cs="Times New Roman"/>
          <w:b/>
          <w:sz w:val="28"/>
          <w:szCs w:val="28"/>
        </w:rPr>
        <w:t>Поза</w:t>
      </w:r>
    </w:p>
    <w:p w:rsidR="00CA3D61" w:rsidRPr="002E051D" w:rsidRDefault="00B368CB" w:rsidP="002E051D">
      <w:pPr>
        <w:spacing w:after="0" w:line="240" w:lineRule="auto"/>
        <w:ind w:firstLine="709"/>
        <w:jc w:val="both"/>
        <w:rPr>
          <w:rFonts w:ascii="Times New Roman" w:hAnsi="Times New Roman" w:cs="Times New Roman"/>
          <w:sz w:val="28"/>
          <w:szCs w:val="28"/>
        </w:rPr>
      </w:pPr>
      <w:r w:rsidRPr="00B368CB">
        <w:rPr>
          <w:rFonts w:ascii="Times New Roman" w:hAnsi="Times New Roman" w:cs="Times New Roman"/>
          <w:b/>
          <w:i/>
          <w:sz w:val="28"/>
          <w:szCs w:val="28"/>
        </w:rPr>
        <w:t>П</w:t>
      </w:r>
      <w:r w:rsidR="002E051D" w:rsidRPr="00B368CB">
        <w:rPr>
          <w:rFonts w:ascii="Times New Roman" w:hAnsi="Times New Roman" w:cs="Times New Roman"/>
          <w:b/>
          <w:i/>
          <w:sz w:val="28"/>
          <w:szCs w:val="28"/>
        </w:rPr>
        <w:t>оза</w:t>
      </w:r>
      <w:r w:rsidR="002E051D" w:rsidRPr="002E051D">
        <w:rPr>
          <w:rFonts w:ascii="Times New Roman" w:hAnsi="Times New Roman" w:cs="Times New Roman"/>
          <w:sz w:val="28"/>
          <w:szCs w:val="28"/>
        </w:rPr>
        <w:t xml:space="preserve"> — положение человеческого тела и движения, которые принимает человек в процессе коммуникации. Это одна из наименее подконтрольных сознанию форм невербального поведения, поэтому она выдает истинное состояние человека больше, чем выражение его лица. Дело в том, что человека с раннего детства обычно учат контролировать свою мимику и отчасти жесты при выражении каких-либо чувств, но не обучают сознательно управлять положением своего тела, и поэтому именно поза может рассказать нам о настоящих переживаниях людей и истинном отношении их к окружающим. Наблюдение за позой собеседника дает значимую информацию о состоянии человека. Любое изменение позы указывает на изменение отношений между участниками общения.</w:t>
      </w:r>
    </w:p>
    <w:p w:rsidR="00B368CB"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Рассмотрим некоторые значения поз, представленные в виде дихотомий: </w:t>
      </w:r>
    </w:p>
    <w:p w:rsidR="00B368CB"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 </w:t>
      </w:r>
      <w:r w:rsidR="00B368CB" w:rsidRPr="002E051D">
        <w:rPr>
          <w:rFonts w:ascii="Times New Roman" w:hAnsi="Times New Roman" w:cs="Times New Roman"/>
          <w:sz w:val="28"/>
          <w:szCs w:val="28"/>
        </w:rPr>
        <w:t>П</w:t>
      </w:r>
      <w:r w:rsidRPr="002E051D">
        <w:rPr>
          <w:rFonts w:ascii="Times New Roman" w:hAnsi="Times New Roman" w:cs="Times New Roman"/>
          <w:sz w:val="28"/>
          <w:szCs w:val="28"/>
        </w:rPr>
        <w:t xml:space="preserve">озы могут сигнализировать об открытости или закрытости для контакта. К закрытым позам относятся, например, скрещивание рук на груди, сплетенные в замок пальцы, положенные на колено, отклонение спины назад и др. При готовности к общению человек улыбается, голова и тело повернуты к партнеру, туловище наклонено вперед. </w:t>
      </w:r>
    </w:p>
    <w:p w:rsidR="00B368CB"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 </w:t>
      </w:r>
      <w:r w:rsidR="00B368CB" w:rsidRPr="002E051D">
        <w:rPr>
          <w:rFonts w:ascii="Times New Roman" w:hAnsi="Times New Roman" w:cs="Times New Roman"/>
          <w:sz w:val="28"/>
          <w:szCs w:val="28"/>
        </w:rPr>
        <w:t>П</w:t>
      </w:r>
      <w:r w:rsidRPr="002E051D">
        <w:rPr>
          <w:rFonts w:ascii="Times New Roman" w:hAnsi="Times New Roman" w:cs="Times New Roman"/>
          <w:sz w:val="28"/>
          <w:szCs w:val="28"/>
        </w:rPr>
        <w:t xml:space="preserve">озы могут выражать неравенство отношений между </w:t>
      </w:r>
      <w:proofErr w:type="spellStart"/>
      <w:r w:rsidRPr="002E051D">
        <w:rPr>
          <w:rFonts w:ascii="Times New Roman" w:hAnsi="Times New Roman" w:cs="Times New Roman"/>
          <w:sz w:val="28"/>
          <w:szCs w:val="28"/>
        </w:rPr>
        <w:t>коммуникантами</w:t>
      </w:r>
      <w:proofErr w:type="spellEnd"/>
      <w:r w:rsidRPr="002E051D">
        <w:rPr>
          <w:rFonts w:ascii="Times New Roman" w:hAnsi="Times New Roman" w:cs="Times New Roman"/>
          <w:sz w:val="28"/>
          <w:szCs w:val="28"/>
        </w:rPr>
        <w:t xml:space="preserve"> — доминирование одного из них и зависимость другого. «</w:t>
      </w:r>
      <w:r w:rsidR="00B368CB" w:rsidRPr="002E051D">
        <w:rPr>
          <w:rFonts w:ascii="Times New Roman" w:hAnsi="Times New Roman" w:cs="Times New Roman"/>
          <w:sz w:val="28"/>
          <w:szCs w:val="28"/>
        </w:rPr>
        <w:t>Д</w:t>
      </w:r>
      <w:r w:rsidRPr="002E051D">
        <w:rPr>
          <w:rFonts w:ascii="Times New Roman" w:hAnsi="Times New Roman" w:cs="Times New Roman"/>
          <w:sz w:val="28"/>
          <w:szCs w:val="28"/>
        </w:rPr>
        <w:t xml:space="preserve">оминирующий» </w:t>
      </w:r>
      <w:proofErr w:type="spellStart"/>
      <w:r w:rsidRPr="002E051D">
        <w:rPr>
          <w:rFonts w:ascii="Times New Roman" w:hAnsi="Times New Roman" w:cs="Times New Roman"/>
          <w:sz w:val="28"/>
          <w:szCs w:val="28"/>
        </w:rPr>
        <w:t>коммуникант</w:t>
      </w:r>
      <w:proofErr w:type="spellEnd"/>
      <w:r w:rsidRPr="002E051D">
        <w:rPr>
          <w:rFonts w:ascii="Times New Roman" w:hAnsi="Times New Roman" w:cs="Times New Roman"/>
          <w:sz w:val="28"/>
          <w:szCs w:val="28"/>
        </w:rPr>
        <w:t xml:space="preserve"> «нависает» над партнером, он старается быть физически выше собеседника. «</w:t>
      </w:r>
      <w:r w:rsidR="00B368CB" w:rsidRPr="002E051D">
        <w:rPr>
          <w:rFonts w:ascii="Times New Roman" w:hAnsi="Times New Roman" w:cs="Times New Roman"/>
          <w:sz w:val="28"/>
          <w:szCs w:val="28"/>
        </w:rPr>
        <w:t>З</w:t>
      </w:r>
      <w:r w:rsidRPr="002E051D">
        <w:rPr>
          <w:rFonts w:ascii="Times New Roman" w:hAnsi="Times New Roman" w:cs="Times New Roman"/>
          <w:sz w:val="28"/>
          <w:szCs w:val="28"/>
        </w:rPr>
        <w:t xml:space="preserve">ависимость», или подчиненность, </w:t>
      </w:r>
      <w:proofErr w:type="spellStart"/>
      <w:r w:rsidRPr="002E051D">
        <w:rPr>
          <w:rFonts w:ascii="Times New Roman" w:hAnsi="Times New Roman" w:cs="Times New Roman"/>
          <w:sz w:val="28"/>
          <w:szCs w:val="28"/>
        </w:rPr>
        <w:t>коммуниканта</w:t>
      </w:r>
      <w:proofErr w:type="spellEnd"/>
      <w:r w:rsidRPr="002E051D">
        <w:rPr>
          <w:rFonts w:ascii="Times New Roman" w:hAnsi="Times New Roman" w:cs="Times New Roman"/>
          <w:sz w:val="28"/>
          <w:szCs w:val="28"/>
        </w:rPr>
        <w:t xml:space="preserve"> выражается в сутулости, в неосознанном стремлении занимать как можно меньше места и соответствующих позах. </w:t>
      </w:r>
    </w:p>
    <w:p w:rsidR="00B368CB"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 </w:t>
      </w:r>
      <w:r w:rsidR="00B368CB" w:rsidRPr="002E051D">
        <w:rPr>
          <w:rFonts w:ascii="Times New Roman" w:hAnsi="Times New Roman" w:cs="Times New Roman"/>
          <w:sz w:val="28"/>
          <w:szCs w:val="28"/>
        </w:rPr>
        <w:t>П</w:t>
      </w:r>
      <w:r w:rsidRPr="002E051D">
        <w:rPr>
          <w:rFonts w:ascii="Times New Roman" w:hAnsi="Times New Roman" w:cs="Times New Roman"/>
          <w:sz w:val="28"/>
          <w:szCs w:val="28"/>
        </w:rPr>
        <w:t xml:space="preserve">ротивостояние или гармония между </w:t>
      </w:r>
      <w:proofErr w:type="spellStart"/>
      <w:r w:rsidRPr="002E051D">
        <w:rPr>
          <w:rFonts w:ascii="Times New Roman" w:hAnsi="Times New Roman" w:cs="Times New Roman"/>
          <w:sz w:val="28"/>
          <w:szCs w:val="28"/>
        </w:rPr>
        <w:t>коммуникантами</w:t>
      </w:r>
      <w:proofErr w:type="spellEnd"/>
      <w:r w:rsidRPr="002E051D">
        <w:rPr>
          <w:rFonts w:ascii="Times New Roman" w:hAnsi="Times New Roman" w:cs="Times New Roman"/>
          <w:sz w:val="28"/>
          <w:szCs w:val="28"/>
        </w:rPr>
        <w:t xml:space="preserve">. Противостояние проявляется в следующей позе: сжатые кулаки, выставленное вперед плечо, руки на боках. Если </w:t>
      </w:r>
      <w:proofErr w:type="spellStart"/>
      <w:r w:rsidRPr="002E051D">
        <w:rPr>
          <w:rFonts w:ascii="Times New Roman" w:hAnsi="Times New Roman" w:cs="Times New Roman"/>
          <w:sz w:val="28"/>
          <w:szCs w:val="28"/>
        </w:rPr>
        <w:t>коммуникант</w:t>
      </w:r>
      <w:proofErr w:type="spellEnd"/>
      <w:r w:rsidRPr="002E051D">
        <w:rPr>
          <w:rFonts w:ascii="Times New Roman" w:hAnsi="Times New Roman" w:cs="Times New Roman"/>
          <w:sz w:val="28"/>
          <w:szCs w:val="28"/>
        </w:rPr>
        <w:t xml:space="preserve"> доброжелателен по отношению к партнеру, стремится к сотрудничеству с ним, то чаще всего его поза так или иначе повторяет позу партнера, его тело не слишком напряжено. </w:t>
      </w:r>
    </w:p>
    <w:p w:rsidR="00B368CB"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Поскольку позы довольно универсальны, культурные различия проявляются не столько в самих позах, сколько в их коммуникативном воздействии, эффекте, который они оказывают на собеседника. Так, американский студент может сидеть перед профессором так, как ему удобно, принять расслабленную позу, одну ногу закинуть на другую, поскольку такая поза не является в </w:t>
      </w:r>
      <w:r w:rsidR="00B368CB" w:rsidRPr="002E051D">
        <w:rPr>
          <w:rFonts w:ascii="Times New Roman" w:hAnsi="Times New Roman" w:cs="Times New Roman"/>
          <w:sz w:val="28"/>
          <w:szCs w:val="28"/>
        </w:rPr>
        <w:t>США</w:t>
      </w:r>
      <w:r w:rsidRPr="002E051D">
        <w:rPr>
          <w:rFonts w:ascii="Times New Roman" w:hAnsi="Times New Roman" w:cs="Times New Roman"/>
          <w:sz w:val="28"/>
          <w:szCs w:val="28"/>
        </w:rPr>
        <w:t xml:space="preserve"> каким</w:t>
      </w:r>
      <w:r w:rsidR="00B368CB">
        <w:rPr>
          <w:rFonts w:ascii="Times New Roman" w:hAnsi="Times New Roman" w:cs="Times New Roman"/>
          <w:sz w:val="28"/>
          <w:szCs w:val="28"/>
        </w:rPr>
        <w:t>-</w:t>
      </w:r>
      <w:r w:rsidRPr="002E051D">
        <w:rPr>
          <w:rFonts w:ascii="Times New Roman" w:hAnsi="Times New Roman" w:cs="Times New Roman"/>
          <w:sz w:val="28"/>
          <w:szCs w:val="28"/>
        </w:rPr>
        <w:t xml:space="preserve">то особым индикатором отношений. Но в европейских культурах такая поза предполагает социальное равенство партнеров по коммуникации. В японской культуре позы подчинительного характера являются более нейтральным способом поведения, чем в европейских культурах. В русской культуре такой же относительной нейтральностью обладают позы исключения из контакта (опущенная голова, </w:t>
      </w:r>
      <w:proofErr w:type="spellStart"/>
      <w:r w:rsidRPr="002E051D">
        <w:rPr>
          <w:rFonts w:ascii="Times New Roman" w:hAnsi="Times New Roman" w:cs="Times New Roman"/>
          <w:sz w:val="28"/>
          <w:szCs w:val="28"/>
        </w:rPr>
        <w:t>неулыбчивость</w:t>
      </w:r>
      <w:proofErr w:type="spellEnd"/>
      <w:r w:rsidRPr="002E051D">
        <w:rPr>
          <w:rFonts w:ascii="Times New Roman" w:hAnsi="Times New Roman" w:cs="Times New Roman"/>
          <w:sz w:val="28"/>
          <w:szCs w:val="28"/>
        </w:rPr>
        <w:t xml:space="preserve">, сидение нога на ногу, закрытость тела), </w:t>
      </w:r>
      <w:r w:rsidR="00B368CB">
        <w:rPr>
          <w:rFonts w:ascii="Times New Roman" w:hAnsi="Times New Roman" w:cs="Times New Roman"/>
          <w:sz w:val="28"/>
          <w:szCs w:val="28"/>
        </w:rPr>
        <w:t>т</w:t>
      </w:r>
      <w:r w:rsidRPr="002E051D">
        <w:rPr>
          <w:rFonts w:ascii="Times New Roman" w:hAnsi="Times New Roman" w:cs="Times New Roman"/>
          <w:sz w:val="28"/>
          <w:szCs w:val="28"/>
        </w:rPr>
        <w:t xml:space="preserve">огда как, например, </w:t>
      </w:r>
      <w:r w:rsidRPr="002E051D">
        <w:rPr>
          <w:rFonts w:ascii="Times New Roman" w:hAnsi="Times New Roman" w:cs="Times New Roman"/>
          <w:sz w:val="28"/>
          <w:szCs w:val="28"/>
        </w:rPr>
        <w:lastRenderedPageBreak/>
        <w:t xml:space="preserve">американец воспринимает такое поведение как подчеркнуто закрытое, связанное с нежеланием общаться. </w:t>
      </w:r>
    </w:p>
    <w:p w:rsidR="00B368CB" w:rsidRPr="005556ED" w:rsidRDefault="002E051D" w:rsidP="00B368CB">
      <w:pPr>
        <w:spacing w:after="0" w:line="240" w:lineRule="auto"/>
        <w:ind w:firstLine="709"/>
        <w:jc w:val="center"/>
        <w:rPr>
          <w:rFonts w:ascii="Times New Roman" w:hAnsi="Times New Roman" w:cs="Times New Roman"/>
          <w:b/>
          <w:sz w:val="28"/>
          <w:szCs w:val="28"/>
        </w:rPr>
      </w:pPr>
      <w:r w:rsidRPr="005556ED">
        <w:rPr>
          <w:rFonts w:ascii="Times New Roman" w:hAnsi="Times New Roman" w:cs="Times New Roman"/>
          <w:b/>
          <w:sz w:val="28"/>
          <w:szCs w:val="28"/>
        </w:rPr>
        <w:t>Мимика</w:t>
      </w:r>
    </w:p>
    <w:p w:rsidR="00A7288F" w:rsidRDefault="00B368CB"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Под </w:t>
      </w:r>
      <w:r w:rsidR="002E051D" w:rsidRPr="00B368CB">
        <w:rPr>
          <w:rFonts w:ascii="Times New Roman" w:hAnsi="Times New Roman" w:cs="Times New Roman"/>
          <w:b/>
          <w:i/>
          <w:sz w:val="28"/>
          <w:szCs w:val="28"/>
        </w:rPr>
        <w:t>мимикой</w:t>
      </w:r>
      <w:r w:rsidR="002E051D" w:rsidRPr="002E051D">
        <w:rPr>
          <w:rFonts w:ascii="Times New Roman" w:hAnsi="Times New Roman" w:cs="Times New Roman"/>
          <w:sz w:val="28"/>
          <w:szCs w:val="28"/>
        </w:rPr>
        <w:t xml:space="preserve"> понимаются все изменения выражения лица человека, которые можно наблюдать в процессе общения. Чтение мимики лица и ответное выражение своих чувств мимикой — важнейший аспект контакта людей в процессе общения. Люди обращают на мимику собеседника значительно больше внимания, чем на его жесты, позу и другие невербальные знаки. Именно поэтому людей с детства учат сдерживать мимические выражения эмоций. Вместе с тем с помощью мимики мы передаем большую часть невербальной информации, следовательно, в большинстве случаев мы почти безошибочно считываем эту информацию, если наш собеседник принадлежит к той же культуре, что и мы. </w:t>
      </w:r>
    </w:p>
    <w:p w:rsidR="00A7288F"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Американские психологи </w:t>
      </w:r>
      <w:r w:rsidR="00A7288F" w:rsidRPr="002E051D">
        <w:rPr>
          <w:rFonts w:ascii="Times New Roman" w:hAnsi="Times New Roman" w:cs="Times New Roman"/>
          <w:sz w:val="28"/>
          <w:szCs w:val="28"/>
        </w:rPr>
        <w:t xml:space="preserve">Пол </w:t>
      </w:r>
      <w:proofErr w:type="spellStart"/>
      <w:r w:rsidR="00A7288F" w:rsidRPr="002E051D">
        <w:rPr>
          <w:rFonts w:ascii="Times New Roman" w:hAnsi="Times New Roman" w:cs="Times New Roman"/>
          <w:sz w:val="28"/>
          <w:szCs w:val="28"/>
        </w:rPr>
        <w:t>Экман</w:t>
      </w:r>
      <w:proofErr w:type="spellEnd"/>
      <w:r w:rsidR="00A7288F" w:rsidRPr="002E051D">
        <w:rPr>
          <w:rFonts w:ascii="Times New Roman" w:hAnsi="Times New Roman" w:cs="Times New Roman"/>
          <w:sz w:val="28"/>
          <w:szCs w:val="28"/>
        </w:rPr>
        <w:t xml:space="preserve"> </w:t>
      </w:r>
      <w:r w:rsidRPr="002E051D">
        <w:rPr>
          <w:rFonts w:ascii="Times New Roman" w:hAnsi="Times New Roman" w:cs="Times New Roman"/>
          <w:sz w:val="28"/>
          <w:szCs w:val="28"/>
        </w:rPr>
        <w:t>(</w:t>
      </w:r>
      <w:proofErr w:type="spellStart"/>
      <w:r w:rsidR="00A7288F" w:rsidRPr="002E051D">
        <w:rPr>
          <w:rFonts w:ascii="Times New Roman" w:hAnsi="Times New Roman" w:cs="Times New Roman"/>
          <w:sz w:val="28"/>
          <w:szCs w:val="28"/>
        </w:rPr>
        <w:t>Paul</w:t>
      </w:r>
      <w:proofErr w:type="spellEnd"/>
      <w:r w:rsidR="00A7288F" w:rsidRPr="002E051D">
        <w:rPr>
          <w:rFonts w:ascii="Times New Roman" w:hAnsi="Times New Roman" w:cs="Times New Roman"/>
          <w:sz w:val="28"/>
          <w:szCs w:val="28"/>
        </w:rPr>
        <w:t xml:space="preserve"> </w:t>
      </w:r>
      <w:proofErr w:type="spellStart"/>
      <w:r w:rsidR="00A7288F" w:rsidRPr="002E051D">
        <w:rPr>
          <w:rFonts w:ascii="Times New Roman" w:hAnsi="Times New Roman" w:cs="Times New Roman"/>
          <w:sz w:val="28"/>
          <w:szCs w:val="28"/>
        </w:rPr>
        <w:t>Ekman</w:t>
      </w:r>
      <w:proofErr w:type="spellEnd"/>
      <w:r w:rsidRPr="002E051D">
        <w:rPr>
          <w:rFonts w:ascii="Times New Roman" w:hAnsi="Times New Roman" w:cs="Times New Roman"/>
          <w:sz w:val="28"/>
          <w:szCs w:val="28"/>
        </w:rPr>
        <w:t xml:space="preserve">) и </w:t>
      </w:r>
      <w:r w:rsidR="00A7288F" w:rsidRPr="002E051D">
        <w:rPr>
          <w:rFonts w:ascii="Times New Roman" w:hAnsi="Times New Roman" w:cs="Times New Roman"/>
          <w:sz w:val="28"/>
          <w:szCs w:val="28"/>
        </w:rPr>
        <w:t xml:space="preserve">Уоллес </w:t>
      </w:r>
      <w:proofErr w:type="spellStart"/>
      <w:r w:rsidR="00A7288F" w:rsidRPr="002E051D">
        <w:rPr>
          <w:rFonts w:ascii="Times New Roman" w:hAnsi="Times New Roman" w:cs="Times New Roman"/>
          <w:sz w:val="28"/>
          <w:szCs w:val="28"/>
        </w:rPr>
        <w:t>Фризен</w:t>
      </w:r>
      <w:proofErr w:type="spellEnd"/>
      <w:r w:rsidR="00A7288F" w:rsidRPr="002E051D">
        <w:rPr>
          <w:rFonts w:ascii="Times New Roman" w:hAnsi="Times New Roman" w:cs="Times New Roman"/>
          <w:sz w:val="28"/>
          <w:szCs w:val="28"/>
        </w:rPr>
        <w:t xml:space="preserve"> </w:t>
      </w:r>
      <w:r w:rsidRPr="002E051D">
        <w:rPr>
          <w:rFonts w:ascii="Times New Roman" w:hAnsi="Times New Roman" w:cs="Times New Roman"/>
          <w:sz w:val="28"/>
          <w:szCs w:val="28"/>
        </w:rPr>
        <w:t>(</w:t>
      </w:r>
      <w:proofErr w:type="spellStart"/>
      <w:r w:rsidR="00A7288F" w:rsidRPr="002E051D">
        <w:rPr>
          <w:rFonts w:ascii="Times New Roman" w:hAnsi="Times New Roman" w:cs="Times New Roman"/>
          <w:sz w:val="28"/>
          <w:szCs w:val="28"/>
        </w:rPr>
        <w:t>Wallace</w:t>
      </w:r>
      <w:proofErr w:type="spellEnd"/>
      <w:r w:rsidR="00A7288F" w:rsidRPr="002E051D">
        <w:rPr>
          <w:rFonts w:ascii="Times New Roman" w:hAnsi="Times New Roman" w:cs="Times New Roman"/>
          <w:sz w:val="28"/>
          <w:szCs w:val="28"/>
        </w:rPr>
        <w:t xml:space="preserve"> V. </w:t>
      </w:r>
      <w:proofErr w:type="spellStart"/>
      <w:r w:rsidRPr="002E051D">
        <w:rPr>
          <w:rFonts w:ascii="Times New Roman" w:hAnsi="Times New Roman" w:cs="Times New Roman"/>
          <w:sz w:val="28"/>
          <w:szCs w:val="28"/>
        </w:rPr>
        <w:t>Friesen</w:t>
      </w:r>
      <w:proofErr w:type="spellEnd"/>
      <w:r w:rsidRPr="002E051D">
        <w:rPr>
          <w:rFonts w:ascii="Times New Roman" w:hAnsi="Times New Roman" w:cs="Times New Roman"/>
          <w:sz w:val="28"/>
          <w:szCs w:val="28"/>
        </w:rPr>
        <w:t xml:space="preserve">), специалисты в области психологии эмоций, выделили три типа сигналов, которые мы передаем с помощью лица: </w:t>
      </w:r>
    </w:p>
    <w:p w:rsidR="00A7288F"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1) статичные: цвет кожи, форма лица, черты лица (в том числе расположение и форма бровей, глаз, носа); </w:t>
      </w:r>
    </w:p>
    <w:p w:rsidR="00A7288F"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2) медленные, которые содержат информацию об изменении лица человека во времени: гладкость кожи, появление морщин, пигментных пятен и пр.; </w:t>
      </w:r>
    </w:p>
    <w:p w:rsidR="00CA3D61" w:rsidRPr="002E051D"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3) быстрые, которые появляются и передаются в результате сокращения мышц лица.</w:t>
      </w:r>
    </w:p>
    <w:p w:rsidR="00A7288F"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Согласно </w:t>
      </w:r>
      <w:r w:rsidR="00A7288F" w:rsidRPr="002E051D">
        <w:rPr>
          <w:rFonts w:ascii="Times New Roman" w:hAnsi="Times New Roman" w:cs="Times New Roman"/>
          <w:sz w:val="28"/>
          <w:szCs w:val="28"/>
        </w:rPr>
        <w:t>П</w:t>
      </w:r>
      <w:r w:rsidRPr="002E051D">
        <w:rPr>
          <w:rFonts w:ascii="Times New Roman" w:hAnsi="Times New Roman" w:cs="Times New Roman"/>
          <w:sz w:val="28"/>
          <w:szCs w:val="28"/>
        </w:rPr>
        <w:t xml:space="preserve">. </w:t>
      </w:r>
      <w:proofErr w:type="spellStart"/>
      <w:r w:rsidRPr="002E051D">
        <w:rPr>
          <w:rFonts w:ascii="Times New Roman" w:hAnsi="Times New Roman" w:cs="Times New Roman"/>
          <w:sz w:val="28"/>
          <w:szCs w:val="28"/>
        </w:rPr>
        <w:t>Экману</w:t>
      </w:r>
      <w:proofErr w:type="spellEnd"/>
      <w:r w:rsidRPr="002E051D">
        <w:rPr>
          <w:rFonts w:ascii="Times New Roman" w:hAnsi="Times New Roman" w:cs="Times New Roman"/>
          <w:sz w:val="28"/>
          <w:szCs w:val="28"/>
        </w:rPr>
        <w:t>, за каждой базовой эмоцией закреплена конкретная мимическая реа</w:t>
      </w:r>
      <w:r w:rsidR="00A7288F">
        <w:rPr>
          <w:rFonts w:ascii="Times New Roman" w:hAnsi="Times New Roman" w:cs="Times New Roman"/>
          <w:sz w:val="28"/>
          <w:szCs w:val="28"/>
        </w:rPr>
        <w:t>к</w:t>
      </w:r>
      <w:r w:rsidRPr="002E051D">
        <w:rPr>
          <w:rFonts w:ascii="Times New Roman" w:hAnsi="Times New Roman" w:cs="Times New Roman"/>
          <w:sz w:val="28"/>
          <w:szCs w:val="28"/>
        </w:rPr>
        <w:t xml:space="preserve">ция. Эти реакции частично культурно обусловлены (поскольку человек научается их контролировать в процессе </w:t>
      </w:r>
      <w:proofErr w:type="spellStart"/>
      <w:r w:rsidRPr="002E051D">
        <w:rPr>
          <w:rFonts w:ascii="Times New Roman" w:hAnsi="Times New Roman" w:cs="Times New Roman"/>
          <w:sz w:val="28"/>
          <w:szCs w:val="28"/>
        </w:rPr>
        <w:t>энкультурации</w:t>
      </w:r>
      <w:proofErr w:type="spellEnd"/>
      <w:r w:rsidRPr="002E051D">
        <w:rPr>
          <w:rFonts w:ascii="Times New Roman" w:hAnsi="Times New Roman" w:cs="Times New Roman"/>
          <w:sz w:val="28"/>
          <w:szCs w:val="28"/>
        </w:rPr>
        <w:t xml:space="preserve">), но они имеют и индивидуальные особенности, связанные со строением лица. Выражение гнева, радости и прочего не совпадает даже у близких родственников, что естественно. Сознательный контроль над выражением лица позволяет человеку усиливать, сдерживать или скрывать переживаемые эмоции. Поэтому при интерпретации мимики особое внимание следует обращать на ее согласованность с информацией, передающейся по вербальному каналу. </w:t>
      </w:r>
    </w:p>
    <w:p w:rsidR="00A7288F"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Является ли мимический язык универсальным? Чтобы ответить на этот вопрос, надо различать мимику произвольную и непроизвольную. </w:t>
      </w:r>
    </w:p>
    <w:p w:rsidR="00A7288F" w:rsidRDefault="002E051D" w:rsidP="002E051D">
      <w:pPr>
        <w:spacing w:after="0" w:line="240" w:lineRule="auto"/>
        <w:ind w:firstLine="709"/>
        <w:jc w:val="both"/>
        <w:rPr>
          <w:rFonts w:ascii="Times New Roman" w:hAnsi="Times New Roman" w:cs="Times New Roman"/>
          <w:sz w:val="28"/>
          <w:szCs w:val="28"/>
        </w:rPr>
      </w:pPr>
      <w:r w:rsidRPr="00A7288F">
        <w:rPr>
          <w:rFonts w:ascii="Times New Roman" w:hAnsi="Times New Roman" w:cs="Times New Roman"/>
          <w:i/>
          <w:sz w:val="28"/>
          <w:szCs w:val="28"/>
        </w:rPr>
        <w:t>Непроизвольная мимика</w:t>
      </w:r>
      <w:r w:rsidRPr="002E051D">
        <w:rPr>
          <w:rFonts w:ascii="Times New Roman" w:hAnsi="Times New Roman" w:cs="Times New Roman"/>
          <w:sz w:val="28"/>
          <w:szCs w:val="28"/>
        </w:rPr>
        <w:t xml:space="preserve"> подобна жестам — эмоциональным выражениям: она не контролируется сознанием. Серия экспериментов, проведенных в </w:t>
      </w:r>
      <w:r w:rsidR="00A7288F">
        <w:rPr>
          <w:rFonts w:ascii="Times New Roman" w:hAnsi="Times New Roman" w:cs="Times New Roman"/>
          <w:sz w:val="28"/>
          <w:szCs w:val="28"/>
        </w:rPr>
        <w:t>19</w:t>
      </w:r>
      <w:r w:rsidRPr="002E051D">
        <w:rPr>
          <w:rFonts w:ascii="Times New Roman" w:hAnsi="Times New Roman" w:cs="Times New Roman"/>
          <w:sz w:val="28"/>
          <w:szCs w:val="28"/>
        </w:rPr>
        <w:t xml:space="preserve">60-х гг. П. </w:t>
      </w:r>
      <w:proofErr w:type="spellStart"/>
      <w:r w:rsidRPr="002E051D">
        <w:rPr>
          <w:rFonts w:ascii="Times New Roman" w:hAnsi="Times New Roman" w:cs="Times New Roman"/>
          <w:sz w:val="28"/>
          <w:szCs w:val="28"/>
        </w:rPr>
        <w:t>Экманом</w:t>
      </w:r>
      <w:proofErr w:type="spellEnd"/>
      <w:r w:rsidRPr="002E051D">
        <w:rPr>
          <w:rFonts w:ascii="Times New Roman" w:hAnsi="Times New Roman" w:cs="Times New Roman"/>
          <w:sz w:val="28"/>
          <w:szCs w:val="28"/>
        </w:rPr>
        <w:t xml:space="preserve"> и </w:t>
      </w:r>
      <w:r w:rsidR="00A7288F" w:rsidRPr="002E051D">
        <w:rPr>
          <w:rFonts w:ascii="Times New Roman" w:hAnsi="Times New Roman" w:cs="Times New Roman"/>
          <w:sz w:val="28"/>
          <w:szCs w:val="28"/>
        </w:rPr>
        <w:t>У</w:t>
      </w:r>
      <w:r w:rsidRPr="002E051D">
        <w:rPr>
          <w:rFonts w:ascii="Times New Roman" w:hAnsi="Times New Roman" w:cs="Times New Roman"/>
          <w:sz w:val="28"/>
          <w:szCs w:val="28"/>
        </w:rPr>
        <w:t xml:space="preserve">. </w:t>
      </w:r>
      <w:proofErr w:type="spellStart"/>
      <w:r w:rsidRPr="002E051D">
        <w:rPr>
          <w:rFonts w:ascii="Times New Roman" w:hAnsi="Times New Roman" w:cs="Times New Roman"/>
          <w:sz w:val="28"/>
          <w:szCs w:val="28"/>
        </w:rPr>
        <w:t>Фризеном</w:t>
      </w:r>
      <w:proofErr w:type="spellEnd"/>
      <w:r w:rsidRPr="002E051D">
        <w:rPr>
          <w:rFonts w:ascii="Times New Roman" w:hAnsi="Times New Roman" w:cs="Times New Roman"/>
          <w:sz w:val="28"/>
          <w:szCs w:val="28"/>
        </w:rPr>
        <w:t xml:space="preserve">, показала, что непроизвольная мимика одинакова в разных культурах. Люди из </w:t>
      </w:r>
      <w:r w:rsidR="00A7288F" w:rsidRPr="002E051D">
        <w:rPr>
          <w:rFonts w:ascii="Times New Roman" w:hAnsi="Times New Roman" w:cs="Times New Roman"/>
          <w:sz w:val="28"/>
          <w:szCs w:val="28"/>
        </w:rPr>
        <w:t>Аргентины</w:t>
      </w:r>
      <w:r w:rsidRPr="002E051D">
        <w:rPr>
          <w:rFonts w:ascii="Times New Roman" w:hAnsi="Times New Roman" w:cs="Times New Roman"/>
          <w:sz w:val="28"/>
          <w:szCs w:val="28"/>
        </w:rPr>
        <w:t xml:space="preserve">, </w:t>
      </w:r>
      <w:r w:rsidR="00A7288F" w:rsidRPr="002E051D">
        <w:rPr>
          <w:rFonts w:ascii="Times New Roman" w:hAnsi="Times New Roman" w:cs="Times New Roman"/>
          <w:sz w:val="28"/>
          <w:szCs w:val="28"/>
        </w:rPr>
        <w:t>Бразилии</w:t>
      </w:r>
      <w:r w:rsidRPr="002E051D">
        <w:rPr>
          <w:rFonts w:ascii="Times New Roman" w:hAnsi="Times New Roman" w:cs="Times New Roman"/>
          <w:sz w:val="28"/>
          <w:szCs w:val="28"/>
        </w:rPr>
        <w:t xml:space="preserve">, </w:t>
      </w:r>
      <w:r w:rsidR="00A7288F" w:rsidRPr="002E051D">
        <w:rPr>
          <w:rFonts w:ascii="Times New Roman" w:hAnsi="Times New Roman" w:cs="Times New Roman"/>
          <w:sz w:val="28"/>
          <w:szCs w:val="28"/>
        </w:rPr>
        <w:t>США</w:t>
      </w:r>
      <w:r w:rsidRPr="002E051D">
        <w:rPr>
          <w:rFonts w:ascii="Times New Roman" w:hAnsi="Times New Roman" w:cs="Times New Roman"/>
          <w:sz w:val="28"/>
          <w:szCs w:val="28"/>
        </w:rPr>
        <w:t xml:space="preserve">, </w:t>
      </w:r>
      <w:r w:rsidR="00A7288F" w:rsidRPr="002E051D">
        <w:rPr>
          <w:rFonts w:ascii="Times New Roman" w:hAnsi="Times New Roman" w:cs="Times New Roman"/>
          <w:sz w:val="28"/>
          <w:szCs w:val="28"/>
        </w:rPr>
        <w:t xml:space="preserve">Чили </w:t>
      </w:r>
      <w:r w:rsidRPr="002E051D">
        <w:rPr>
          <w:rFonts w:ascii="Times New Roman" w:hAnsi="Times New Roman" w:cs="Times New Roman"/>
          <w:sz w:val="28"/>
          <w:szCs w:val="28"/>
        </w:rPr>
        <w:t xml:space="preserve">и </w:t>
      </w:r>
      <w:r w:rsidR="00A7288F" w:rsidRPr="002E051D">
        <w:rPr>
          <w:rFonts w:ascii="Times New Roman" w:hAnsi="Times New Roman" w:cs="Times New Roman"/>
          <w:sz w:val="28"/>
          <w:szCs w:val="28"/>
        </w:rPr>
        <w:t xml:space="preserve">Японии </w:t>
      </w:r>
      <w:r w:rsidRPr="002E051D">
        <w:rPr>
          <w:rFonts w:ascii="Times New Roman" w:hAnsi="Times New Roman" w:cs="Times New Roman"/>
          <w:sz w:val="28"/>
          <w:szCs w:val="28"/>
        </w:rPr>
        <w:t xml:space="preserve">одинаково верно определили тип эмоций (гнев, грусть, отвращение, страх, радость или удивление). Подобное исследование было проведено и в </w:t>
      </w:r>
      <w:r w:rsidR="00A7288F" w:rsidRPr="002E051D">
        <w:rPr>
          <w:rFonts w:ascii="Times New Roman" w:hAnsi="Times New Roman" w:cs="Times New Roman"/>
          <w:sz w:val="28"/>
          <w:szCs w:val="28"/>
        </w:rPr>
        <w:t>Новой Гвинее</w:t>
      </w:r>
      <w:r w:rsidRPr="002E051D">
        <w:rPr>
          <w:rFonts w:ascii="Times New Roman" w:hAnsi="Times New Roman" w:cs="Times New Roman"/>
          <w:sz w:val="28"/>
          <w:szCs w:val="28"/>
        </w:rPr>
        <w:t xml:space="preserve">, в двух племенах, не знающих письменности. Испытуемые верно опознали все эмоции, лишь иногда они путали страх и удивление. На основе результатов этих экспериментов был </w:t>
      </w:r>
      <w:r w:rsidRPr="002E051D">
        <w:rPr>
          <w:rFonts w:ascii="Times New Roman" w:hAnsi="Times New Roman" w:cs="Times New Roman"/>
          <w:sz w:val="28"/>
          <w:szCs w:val="28"/>
        </w:rPr>
        <w:lastRenderedPageBreak/>
        <w:t>сделан вывод о том, что непроизвольная м</w:t>
      </w:r>
      <w:r w:rsidR="00A7288F">
        <w:rPr>
          <w:rFonts w:ascii="Times New Roman" w:hAnsi="Times New Roman" w:cs="Times New Roman"/>
          <w:sz w:val="28"/>
          <w:szCs w:val="28"/>
        </w:rPr>
        <w:t>имика культурно инвариантна, т.</w:t>
      </w:r>
      <w:r w:rsidR="00A7288F" w:rsidRPr="002E051D">
        <w:rPr>
          <w:rFonts w:ascii="Times New Roman" w:hAnsi="Times New Roman" w:cs="Times New Roman"/>
          <w:sz w:val="28"/>
          <w:szCs w:val="28"/>
        </w:rPr>
        <w:t>е</w:t>
      </w:r>
      <w:r w:rsidRPr="002E051D">
        <w:rPr>
          <w:rFonts w:ascii="Times New Roman" w:hAnsi="Times New Roman" w:cs="Times New Roman"/>
          <w:sz w:val="28"/>
          <w:szCs w:val="28"/>
        </w:rPr>
        <w:t xml:space="preserve">. </w:t>
      </w:r>
      <w:r w:rsidR="00A7288F">
        <w:rPr>
          <w:rFonts w:ascii="Times New Roman" w:hAnsi="Times New Roman" w:cs="Times New Roman"/>
          <w:sz w:val="28"/>
          <w:szCs w:val="28"/>
        </w:rPr>
        <w:t>у</w:t>
      </w:r>
      <w:r w:rsidRPr="002E051D">
        <w:rPr>
          <w:rFonts w:ascii="Times New Roman" w:hAnsi="Times New Roman" w:cs="Times New Roman"/>
          <w:sz w:val="28"/>
          <w:szCs w:val="28"/>
        </w:rPr>
        <w:t xml:space="preserve">ниверсальна. Базовые эмоции, выраженные с помощью непроизвольной мимики, мы одинаково хорошо распознаем и на лице соседа по лестничной клетке, и на лице бушмена. </w:t>
      </w:r>
    </w:p>
    <w:p w:rsidR="00A7288F"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Однако следует помнить о том, что культуры отличаются по степени контроля мимики. Так, в ходе эксперимента, проводимого </w:t>
      </w:r>
      <w:r w:rsidR="00A7288F" w:rsidRPr="002E051D">
        <w:rPr>
          <w:rFonts w:ascii="Times New Roman" w:hAnsi="Times New Roman" w:cs="Times New Roman"/>
          <w:sz w:val="28"/>
          <w:szCs w:val="28"/>
        </w:rPr>
        <w:t>П</w:t>
      </w:r>
      <w:r w:rsidRPr="002E051D">
        <w:rPr>
          <w:rFonts w:ascii="Times New Roman" w:hAnsi="Times New Roman" w:cs="Times New Roman"/>
          <w:sz w:val="28"/>
          <w:szCs w:val="28"/>
        </w:rPr>
        <w:t xml:space="preserve">. </w:t>
      </w:r>
      <w:proofErr w:type="spellStart"/>
      <w:r w:rsidRPr="002E051D">
        <w:rPr>
          <w:rFonts w:ascii="Times New Roman" w:hAnsi="Times New Roman" w:cs="Times New Roman"/>
          <w:sz w:val="28"/>
          <w:szCs w:val="28"/>
        </w:rPr>
        <w:t>Экманом</w:t>
      </w:r>
      <w:proofErr w:type="spellEnd"/>
      <w:r w:rsidRPr="002E051D">
        <w:rPr>
          <w:rFonts w:ascii="Times New Roman" w:hAnsi="Times New Roman" w:cs="Times New Roman"/>
          <w:sz w:val="28"/>
          <w:szCs w:val="28"/>
        </w:rPr>
        <w:t xml:space="preserve"> и </w:t>
      </w:r>
      <w:r w:rsidR="00A7288F" w:rsidRPr="002E051D">
        <w:rPr>
          <w:rFonts w:ascii="Times New Roman" w:hAnsi="Times New Roman" w:cs="Times New Roman"/>
          <w:sz w:val="28"/>
          <w:szCs w:val="28"/>
        </w:rPr>
        <w:t>У</w:t>
      </w:r>
      <w:r w:rsidRPr="002E051D">
        <w:rPr>
          <w:rFonts w:ascii="Times New Roman" w:hAnsi="Times New Roman" w:cs="Times New Roman"/>
          <w:sz w:val="28"/>
          <w:szCs w:val="28"/>
        </w:rPr>
        <w:t xml:space="preserve">. </w:t>
      </w:r>
      <w:proofErr w:type="spellStart"/>
      <w:r w:rsidRPr="002E051D">
        <w:rPr>
          <w:rFonts w:ascii="Times New Roman" w:hAnsi="Times New Roman" w:cs="Times New Roman"/>
          <w:sz w:val="28"/>
          <w:szCs w:val="28"/>
        </w:rPr>
        <w:t>Фризеном</w:t>
      </w:r>
      <w:proofErr w:type="spellEnd"/>
      <w:r w:rsidRPr="002E051D">
        <w:rPr>
          <w:rFonts w:ascii="Times New Roman" w:hAnsi="Times New Roman" w:cs="Times New Roman"/>
          <w:sz w:val="28"/>
          <w:szCs w:val="28"/>
        </w:rPr>
        <w:t xml:space="preserve">, японцам и американцам давали смотреть один и тот же фильм ужасов. Если испытуемые находились в комнате в одиночку, мимическое выражение их эмоций по отношению к тому, что они видели на экране, было практически идентичным. Если же в комнате находился наблюдатель, </w:t>
      </w:r>
      <w:r w:rsidR="00A7288F">
        <w:rPr>
          <w:rFonts w:ascii="Times New Roman" w:hAnsi="Times New Roman" w:cs="Times New Roman"/>
          <w:sz w:val="28"/>
          <w:szCs w:val="28"/>
        </w:rPr>
        <w:t>т</w:t>
      </w:r>
      <w:r w:rsidRPr="002E051D">
        <w:rPr>
          <w:rFonts w:ascii="Times New Roman" w:hAnsi="Times New Roman" w:cs="Times New Roman"/>
          <w:sz w:val="28"/>
          <w:szCs w:val="28"/>
        </w:rPr>
        <w:t xml:space="preserve">о японцы значительно чаще маскировали свои эмоции улыбкой (по сравнению с американцами). Непроизвольная мимика, таким образом, действительно универсальна, но правила выражения эмоций с помощью мимики на людях значительно варьируют в разных культурах. </w:t>
      </w:r>
    </w:p>
    <w:p w:rsidR="00A7288F" w:rsidRDefault="002E051D" w:rsidP="002E051D">
      <w:pPr>
        <w:spacing w:after="0" w:line="240" w:lineRule="auto"/>
        <w:ind w:firstLine="709"/>
        <w:jc w:val="both"/>
        <w:rPr>
          <w:rFonts w:ascii="Times New Roman" w:hAnsi="Times New Roman" w:cs="Times New Roman"/>
          <w:sz w:val="28"/>
          <w:szCs w:val="28"/>
        </w:rPr>
      </w:pPr>
      <w:r w:rsidRPr="00A7288F">
        <w:rPr>
          <w:rFonts w:ascii="Times New Roman" w:hAnsi="Times New Roman" w:cs="Times New Roman"/>
          <w:i/>
          <w:sz w:val="28"/>
          <w:szCs w:val="28"/>
        </w:rPr>
        <w:t>Произвольная мимика</w:t>
      </w:r>
      <w:r w:rsidRPr="002E051D">
        <w:rPr>
          <w:rFonts w:ascii="Times New Roman" w:hAnsi="Times New Roman" w:cs="Times New Roman"/>
          <w:sz w:val="28"/>
          <w:szCs w:val="28"/>
        </w:rPr>
        <w:t xml:space="preserve"> контролируется человеком, она усваивается в ходе социализации и </w:t>
      </w:r>
      <w:proofErr w:type="spellStart"/>
      <w:r w:rsidR="00A7288F" w:rsidRPr="002E051D">
        <w:rPr>
          <w:rFonts w:ascii="Times New Roman" w:hAnsi="Times New Roman" w:cs="Times New Roman"/>
          <w:sz w:val="28"/>
          <w:szCs w:val="28"/>
        </w:rPr>
        <w:t>энкультурации</w:t>
      </w:r>
      <w:proofErr w:type="spellEnd"/>
      <w:r w:rsidR="00A7288F" w:rsidRPr="002E051D">
        <w:rPr>
          <w:rFonts w:ascii="Times New Roman" w:hAnsi="Times New Roman" w:cs="Times New Roman"/>
          <w:sz w:val="28"/>
          <w:szCs w:val="28"/>
        </w:rPr>
        <w:t>,</w:t>
      </w:r>
      <w:r w:rsidRPr="002E051D">
        <w:rPr>
          <w:rFonts w:ascii="Times New Roman" w:hAnsi="Times New Roman" w:cs="Times New Roman"/>
          <w:sz w:val="28"/>
          <w:szCs w:val="28"/>
        </w:rPr>
        <w:t xml:space="preserve"> и, следовательно, различается в разных культурах. </w:t>
      </w:r>
    </w:p>
    <w:p w:rsidR="00A7288F"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Существуют также некоторые конвенциональные особенности «показа эмоций», как назвали этот эффект </w:t>
      </w:r>
      <w:proofErr w:type="spellStart"/>
      <w:r w:rsidR="00A7288F" w:rsidRPr="002E051D">
        <w:rPr>
          <w:rFonts w:ascii="Times New Roman" w:hAnsi="Times New Roman" w:cs="Times New Roman"/>
          <w:sz w:val="28"/>
          <w:szCs w:val="28"/>
        </w:rPr>
        <w:t>Экман</w:t>
      </w:r>
      <w:proofErr w:type="spellEnd"/>
      <w:r w:rsidR="00A7288F" w:rsidRPr="002E051D">
        <w:rPr>
          <w:rFonts w:ascii="Times New Roman" w:hAnsi="Times New Roman" w:cs="Times New Roman"/>
          <w:sz w:val="28"/>
          <w:szCs w:val="28"/>
        </w:rPr>
        <w:t xml:space="preserve"> </w:t>
      </w:r>
      <w:r w:rsidRPr="002E051D">
        <w:rPr>
          <w:rFonts w:ascii="Times New Roman" w:hAnsi="Times New Roman" w:cs="Times New Roman"/>
          <w:sz w:val="28"/>
          <w:szCs w:val="28"/>
        </w:rPr>
        <w:t xml:space="preserve">и </w:t>
      </w:r>
      <w:proofErr w:type="spellStart"/>
      <w:r w:rsidR="00A7288F" w:rsidRPr="002E051D">
        <w:rPr>
          <w:rFonts w:ascii="Times New Roman" w:hAnsi="Times New Roman" w:cs="Times New Roman"/>
          <w:sz w:val="28"/>
          <w:szCs w:val="28"/>
        </w:rPr>
        <w:t>Фризен</w:t>
      </w:r>
      <w:proofErr w:type="spellEnd"/>
      <w:r w:rsidRPr="002E051D">
        <w:rPr>
          <w:rFonts w:ascii="Times New Roman" w:hAnsi="Times New Roman" w:cs="Times New Roman"/>
          <w:sz w:val="28"/>
          <w:szCs w:val="28"/>
        </w:rPr>
        <w:t>. Например, смех и улыбка во всех западных культурах ассоциируются с шуткой и радостью. Типичная «улыбчивость» азиатов может быть одновременно выражением как положительных</w:t>
      </w:r>
      <w:r w:rsidR="00A7288F">
        <w:rPr>
          <w:rFonts w:ascii="Times New Roman" w:hAnsi="Times New Roman" w:cs="Times New Roman"/>
          <w:sz w:val="28"/>
          <w:szCs w:val="28"/>
        </w:rPr>
        <w:t xml:space="preserve"> эмоций (симпатии, радости и т.д</w:t>
      </w:r>
      <w:r w:rsidRPr="002E051D">
        <w:rPr>
          <w:rFonts w:ascii="Times New Roman" w:hAnsi="Times New Roman" w:cs="Times New Roman"/>
          <w:sz w:val="28"/>
          <w:szCs w:val="28"/>
        </w:rPr>
        <w:t>.), так и способом скрыть негативные эмоции (недовольство, растерянность, удивление и т.</w:t>
      </w:r>
      <w:r w:rsidR="00A7288F">
        <w:rPr>
          <w:rFonts w:ascii="Times New Roman" w:hAnsi="Times New Roman" w:cs="Times New Roman"/>
          <w:sz w:val="28"/>
          <w:szCs w:val="28"/>
        </w:rPr>
        <w:t>д</w:t>
      </w:r>
      <w:r w:rsidRPr="002E051D">
        <w:rPr>
          <w:rFonts w:ascii="Times New Roman" w:hAnsi="Times New Roman" w:cs="Times New Roman"/>
          <w:sz w:val="28"/>
          <w:szCs w:val="28"/>
        </w:rPr>
        <w:t xml:space="preserve">.). В </w:t>
      </w:r>
      <w:r w:rsidR="00A7288F" w:rsidRPr="002E051D">
        <w:rPr>
          <w:rFonts w:ascii="Times New Roman" w:hAnsi="Times New Roman" w:cs="Times New Roman"/>
          <w:sz w:val="28"/>
          <w:szCs w:val="28"/>
        </w:rPr>
        <w:t xml:space="preserve">Японии </w:t>
      </w:r>
      <w:r w:rsidRPr="002E051D">
        <w:rPr>
          <w:rFonts w:ascii="Times New Roman" w:hAnsi="Times New Roman" w:cs="Times New Roman"/>
          <w:sz w:val="28"/>
          <w:szCs w:val="28"/>
        </w:rPr>
        <w:t xml:space="preserve">смех является признаком смущения и неуверенности, поэтому иногда возникают ситуации непонимания, когда европеец сердится, а японский партнер, смущаясь, улыбается. Если европеец не знает такой особенности японской культуры, то его гнев увеличивается, так как он может подумать, что над ним смеются. Более того, благодаря тому, что японцев с детства учат не расстраивать своими переживаниями окружающих, они, даже испытывая глубокое горе от смерти близких, сообщают об этом с улыбкой, что может восприниматься европейцем как проявление неадекватного восприятия случившегося. </w:t>
      </w:r>
    </w:p>
    <w:p w:rsidR="00CA3D61" w:rsidRPr="002E051D"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В </w:t>
      </w:r>
      <w:r w:rsidR="00A7288F" w:rsidRPr="002E051D">
        <w:rPr>
          <w:rFonts w:ascii="Times New Roman" w:hAnsi="Times New Roman" w:cs="Times New Roman"/>
          <w:sz w:val="28"/>
          <w:szCs w:val="28"/>
        </w:rPr>
        <w:t xml:space="preserve">Польше </w:t>
      </w:r>
      <w:r w:rsidRPr="002E051D">
        <w:rPr>
          <w:rFonts w:ascii="Times New Roman" w:hAnsi="Times New Roman" w:cs="Times New Roman"/>
          <w:sz w:val="28"/>
          <w:szCs w:val="28"/>
        </w:rPr>
        <w:t xml:space="preserve">и </w:t>
      </w:r>
      <w:r w:rsidR="00A7288F" w:rsidRPr="002E051D">
        <w:rPr>
          <w:rFonts w:ascii="Times New Roman" w:hAnsi="Times New Roman" w:cs="Times New Roman"/>
          <w:sz w:val="28"/>
          <w:szCs w:val="28"/>
        </w:rPr>
        <w:t xml:space="preserve">Венгрии </w:t>
      </w:r>
      <w:r w:rsidRPr="002E051D">
        <w:rPr>
          <w:rFonts w:ascii="Times New Roman" w:hAnsi="Times New Roman" w:cs="Times New Roman"/>
          <w:sz w:val="28"/>
          <w:szCs w:val="28"/>
        </w:rPr>
        <w:t>считается, что в кругу друзей и родственников стоит демонстрировать лишь положительные эмоции, негативные следует скрывать. При этом данные культуры позволяют проявлять негативные эмоции при незнакомых людях. Американцы, в противоположность полякам и венграм, считают, что при посторонних следует демонстрировать лишь положительные эмоции, выражение отрицательных эмоций уместно лишь в кругу друзей и близких родственников. Соответственно различаются наборы мимических средств коммуникации, которыми можно пользоваться «среди своих» и при посторонних.</w:t>
      </w:r>
    </w:p>
    <w:p w:rsidR="004B33AC"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При анализе ситуации межкультурной коммуникации следует помнить, что эмоции универсальны; различаются лишь способы их выражения с помощью мимики. </w:t>
      </w:r>
    </w:p>
    <w:p w:rsidR="004B33AC" w:rsidRPr="005556ED" w:rsidRDefault="002E051D" w:rsidP="004B33AC">
      <w:pPr>
        <w:spacing w:after="0" w:line="240" w:lineRule="auto"/>
        <w:ind w:firstLine="709"/>
        <w:jc w:val="center"/>
        <w:rPr>
          <w:rFonts w:ascii="Times New Roman" w:hAnsi="Times New Roman" w:cs="Times New Roman"/>
          <w:b/>
          <w:sz w:val="28"/>
          <w:szCs w:val="28"/>
        </w:rPr>
      </w:pPr>
      <w:r w:rsidRPr="005556ED">
        <w:rPr>
          <w:rFonts w:ascii="Times New Roman" w:hAnsi="Times New Roman" w:cs="Times New Roman"/>
          <w:b/>
          <w:sz w:val="28"/>
          <w:szCs w:val="28"/>
        </w:rPr>
        <w:lastRenderedPageBreak/>
        <w:t>Взгляд</w:t>
      </w:r>
    </w:p>
    <w:p w:rsidR="004B33AC" w:rsidRDefault="004B33AC"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Межличностная </w:t>
      </w:r>
      <w:r w:rsidR="002E051D" w:rsidRPr="002E051D">
        <w:rPr>
          <w:rFonts w:ascii="Times New Roman" w:hAnsi="Times New Roman" w:cs="Times New Roman"/>
          <w:sz w:val="28"/>
          <w:szCs w:val="28"/>
        </w:rPr>
        <w:t>коммуникация чаще всего начинается с визуального контакта. От того, как человек использует свой взгляд, зависит, достигнет ли он коммуникативных и прочих целей. С помощью взгляда можно улучшить отношения с людьми, для этого визуальный контакт с ними должен занимать 60</w:t>
      </w:r>
      <w:r>
        <w:rPr>
          <w:rFonts w:ascii="Times New Roman" w:hAnsi="Times New Roman" w:cs="Times New Roman"/>
          <w:sz w:val="28"/>
          <w:szCs w:val="28"/>
        </w:rPr>
        <w:t>-</w:t>
      </w:r>
      <w:r w:rsidR="002E051D" w:rsidRPr="002E051D">
        <w:rPr>
          <w:rFonts w:ascii="Times New Roman" w:hAnsi="Times New Roman" w:cs="Times New Roman"/>
          <w:sz w:val="28"/>
          <w:szCs w:val="28"/>
        </w:rPr>
        <w:t xml:space="preserve">70% времени. </w:t>
      </w:r>
    </w:p>
    <w:p w:rsidR="004B33AC"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Была выявлена взаимосвязь между типичным для культуры «поведением взгляда» и ее контактностью/</w:t>
      </w:r>
      <w:proofErr w:type="spellStart"/>
      <w:r w:rsidRPr="002E051D">
        <w:rPr>
          <w:rFonts w:ascii="Times New Roman" w:hAnsi="Times New Roman" w:cs="Times New Roman"/>
          <w:sz w:val="28"/>
          <w:szCs w:val="28"/>
        </w:rPr>
        <w:t>дистантностью</w:t>
      </w:r>
      <w:proofErr w:type="spellEnd"/>
      <w:r w:rsidRPr="002E051D">
        <w:rPr>
          <w:rFonts w:ascii="Times New Roman" w:hAnsi="Times New Roman" w:cs="Times New Roman"/>
          <w:sz w:val="28"/>
          <w:szCs w:val="28"/>
        </w:rPr>
        <w:t xml:space="preserve">. Так, представители </w:t>
      </w:r>
      <w:proofErr w:type="spellStart"/>
      <w:r w:rsidRPr="002E051D">
        <w:rPr>
          <w:rFonts w:ascii="Times New Roman" w:hAnsi="Times New Roman" w:cs="Times New Roman"/>
          <w:sz w:val="28"/>
          <w:szCs w:val="28"/>
        </w:rPr>
        <w:t>южноевропейских</w:t>
      </w:r>
      <w:proofErr w:type="spellEnd"/>
      <w:r w:rsidRPr="002E051D">
        <w:rPr>
          <w:rFonts w:ascii="Times New Roman" w:hAnsi="Times New Roman" w:cs="Times New Roman"/>
          <w:sz w:val="28"/>
          <w:szCs w:val="28"/>
        </w:rPr>
        <w:t xml:space="preserve"> культур смотрят на собеседника значительно чаще и дольше, чем </w:t>
      </w:r>
      <w:proofErr w:type="spellStart"/>
      <w:r w:rsidRPr="002E051D">
        <w:rPr>
          <w:rFonts w:ascii="Times New Roman" w:hAnsi="Times New Roman" w:cs="Times New Roman"/>
          <w:sz w:val="28"/>
          <w:szCs w:val="28"/>
        </w:rPr>
        <w:t>североевропейцы</w:t>
      </w:r>
      <w:proofErr w:type="spellEnd"/>
      <w:r w:rsidRPr="002E051D">
        <w:rPr>
          <w:rFonts w:ascii="Times New Roman" w:hAnsi="Times New Roman" w:cs="Times New Roman"/>
          <w:sz w:val="28"/>
          <w:szCs w:val="28"/>
        </w:rPr>
        <w:t xml:space="preserve">. Вежливый японец не будет смотреть в глаза собеседнику, он скорее направит взгляд в сторону шеи собеседника. Японские лекторы не смотрят на аудиторию. При этом выпрямленная спина сидящего японца и слегка наклоненная вперед голова, прикрытые глаза означают пристальное внимание и глубокий интерес к тому, что говорит собеседник. </w:t>
      </w:r>
    </w:p>
    <w:p w:rsidR="004B33AC"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В западных культурах, напротив, прямой взгляд считается признаком искренности. Американцы часто не доверяют тому, кто не смотрит им в глаза, использование визуального контакта ведет к росту доверия между людьми. Отсутствие прямого взгляда часто воспринимается как сигнал того, что тот, с кем происходит общение, не интересен собеседнику. </w:t>
      </w:r>
    </w:p>
    <w:p w:rsidR="00CA3D61" w:rsidRPr="002E051D" w:rsidRDefault="002E051D" w:rsidP="002E051D">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Азиатским женщинам запрещается смотреть прямо в глаза мужчинам, особенно незнакомцам. Азиатские подчиненные не смотрят в лицо своему начальнику: такие действия могут быть расценены им как дерзкое и неуважительное поведение. Как и прочие элементы невербальной коммуникации, «поведение взгляда» различается в разных культурах и может стать причиной недопонимания в межкультурной коммуникации.</w:t>
      </w:r>
    </w:p>
    <w:p w:rsidR="004B33AC" w:rsidRPr="001D572E" w:rsidRDefault="004B33AC" w:rsidP="002E051D">
      <w:pPr>
        <w:spacing w:after="0" w:line="240" w:lineRule="auto"/>
        <w:ind w:firstLine="709"/>
        <w:jc w:val="both"/>
        <w:rPr>
          <w:rFonts w:ascii="Times New Roman" w:hAnsi="Times New Roman" w:cs="Times New Roman"/>
          <w:sz w:val="28"/>
          <w:szCs w:val="28"/>
        </w:rPr>
      </w:pPr>
    </w:p>
    <w:p w:rsidR="001D572E" w:rsidRPr="001D572E" w:rsidRDefault="001D572E" w:rsidP="001D572E">
      <w:pPr>
        <w:spacing w:after="0" w:line="240" w:lineRule="auto"/>
        <w:ind w:firstLine="709"/>
        <w:jc w:val="center"/>
        <w:rPr>
          <w:rFonts w:ascii="Times New Roman" w:hAnsi="Times New Roman" w:cs="Times New Roman"/>
          <w:b/>
          <w:sz w:val="28"/>
          <w:szCs w:val="28"/>
        </w:rPr>
      </w:pPr>
      <w:r w:rsidRPr="001D572E">
        <w:rPr>
          <w:rFonts w:ascii="Times New Roman" w:hAnsi="Times New Roman" w:cs="Times New Roman"/>
          <w:b/>
          <w:sz w:val="28"/>
          <w:szCs w:val="28"/>
        </w:rPr>
        <w:t xml:space="preserve">ВОПРОС 2. </w:t>
      </w:r>
      <w:r w:rsidRPr="001D572E">
        <w:rPr>
          <w:rFonts w:ascii="Times New Roman" w:hAnsi="Times New Roman" w:cs="Times New Roman"/>
          <w:b/>
          <w:bCs/>
          <w:sz w:val="28"/>
          <w:szCs w:val="28"/>
          <w:shd w:val="clear" w:color="auto" w:fill="FFFFFF"/>
        </w:rPr>
        <w:t>ПРОСОДИЧЕСКАЯ СТОРОНА</w:t>
      </w:r>
      <w:r w:rsidRPr="001D572E">
        <w:rPr>
          <w:rFonts w:ascii="Times New Roman" w:hAnsi="Times New Roman" w:cs="Times New Roman"/>
          <w:b/>
          <w:sz w:val="28"/>
          <w:szCs w:val="28"/>
          <w:shd w:val="clear" w:color="auto" w:fill="FFFFFF"/>
        </w:rPr>
        <w:t xml:space="preserve"> </w:t>
      </w:r>
      <w:r w:rsidRPr="001D572E">
        <w:rPr>
          <w:rFonts w:ascii="Times New Roman" w:hAnsi="Times New Roman" w:cs="Times New Roman"/>
          <w:b/>
          <w:bCs/>
          <w:sz w:val="28"/>
          <w:szCs w:val="28"/>
          <w:shd w:val="clear" w:color="auto" w:fill="FFFFFF"/>
        </w:rPr>
        <w:t>РЕЧИ</w:t>
      </w:r>
    </w:p>
    <w:p w:rsidR="001D572E" w:rsidRPr="001D572E" w:rsidRDefault="001D572E" w:rsidP="002E051D">
      <w:pPr>
        <w:spacing w:after="0" w:line="240" w:lineRule="auto"/>
        <w:ind w:firstLine="709"/>
        <w:jc w:val="both"/>
        <w:rPr>
          <w:rFonts w:ascii="Times New Roman" w:hAnsi="Times New Roman" w:cs="Times New Roman"/>
          <w:sz w:val="28"/>
          <w:szCs w:val="28"/>
        </w:rPr>
      </w:pPr>
      <w:r w:rsidRPr="001D572E">
        <w:rPr>
          <w:rFonts w:ascii="Times New Roman" w:hAnsi="Times New Roman" w:cs="Times New Roman"/>
          <w:b/>
          <w:bCs/>
          <w:sz w:val="28"/>
          <w:szCs w:val="28"/>
          <w:shd w:val="clear" w:color="auto" w:fill="FFFFFF"/>
        </w:rPr>
        <w:t>Просодика</w:t>
      </w:r>
      <w:r w:rsidRPr="001D572E">
        <w:rPr>
          <w:rFonts w:ascii="Times New Roman" w:hAnsi="Times New Roman" w:cs="Times New Roman"/>
          <w:sz w:val="28"/>
          <w:szCs w:val="28"/>
          <w:shd w:val="clear" w:color="auto" w:fill="FFFFFF"/>
        </w:rPr>
        <w:t xml:space="preserve"> – сложный комплекс элементов, включающий ритм, темп, тембр и логическое ударение, служащий на уровне предложения для выражения различных синтаксических значений и категорий, а также экспрессии и эмоций.</w:t>
      </w:r>
    </w:p>
    <w:p w:rsidR="001D572E" w:rsidRPr="007C4CF2" w:rsidRDefault="001D572E" w:rsidP="007C4CF2">
      <w:pPr>
        <w:pStyle w:val="a8"/>
        <w:spacing w:before="0" w:beforeAutospacing="0" w:after="0" w:afterAutospacing="0"/>
        <w:ind w:firstLine="709"/>
        <w:jc w:val="both"/>
        <w:rPr>
          <w:sz w:val="28"/>
          <w:szCs w:val="28"/>
        </w:rPr>
      </w:pPr>
      <w:r w:rsidRPr="007C4CF2">
        <w:rPr>
          <w:bCs/>
          <w:sz w:val="28"/>
          <w:szCs w:val="28"/>
        </w:rPr>
        <w:t>Существует несколько определений термину «просодия» (от греческого «</w:t>
      </w:r>
      <w:proofErr w:type="spellStart"/>
      <w:r w:rsidRPr="007C4CF2">
        <w:rPr>
          <w:bCs/>
          <w:sz w:val="28"/>
          <w:szCs w:val="28"/>
        </w:rPr>
        <w:t>prosodia</w:t>
      </w:r>
      <w:proofErr w:type="spellEnd"/>
      <w:r w:rsidRPr="007C4CF2">
        <w:rPr>
          <w:bCs/>
          <w:sz w:val="28"/>
          <w:szCs w:val="28"/>
        </w:rPr>
        <w:t>»), но все они довольно похожи друг на друга.</w:t>
      </w:r>
    </w:p>
    <w:p w:rsidR="001D572E" w:rsidRPr="007C4CF2" w:rsidRDefault="001D572E" w:rsidP="007C4CF2">
      <w:pPr>
        <w:pStyle w:val="a8"/>
        <w:spacing w:before="0" w:beforeAutospacing="0" w:after="0" w:afterAutospacing="0"/>
        <w:ind w:firstLine="709"/>
        <w:jc w:val="both"/>
        <w:rPr>
          <w:sz w:val="28"/>
          <w:szCs w:val="28"/>
        </w:rPr>
      </w:pPr>
      <w:r w:rsidRPr="007C4CF2">
        <w:rPr>
          <w:bCs/>
          <w:sz w:val="28"/>
          <w:szCs w:val="28"/>
        </w:rPr>
        <w:t>Просодия (по Т.Ф. Ефремовой) – 1. Система произношения ударных и неударных, долгих и кратких слогов в том или ином языке. 2. Учение о соотношении слогов в стихе; совокупность правил стихосложения. Совокупность элементов языка, на которых строится стихосложение.</w:t>
      </w:r>
    </w:p>
    <w:p w:rsidR="001D572E" w:rsidRPr="007C4CF2" w:rsidRDefault="001D572E" w:rsidP="007C4CF2">
      <w:pPr>
        <w:pStyle w:val="a8"/>
        <w:spacing w:before="0" w:beforeAutospacing="0" w:after="0" w:afterAutospacing="0"/>
        <w:ind w:firstLine="709"/>
        <w:jc w:val="both"/>
        <w:rPr>
          <w:sz w:val="28"/>
          <w:szCs w:val="28"/>
        </w:rPr>
      </w:pPr>
      <w:r w:rsidRPr="007C4CF2">
        <w:rPr>
          <w:bCs/>
          <w:sz w:val="28"/>
          <w:szCs w:val="28"/>
        </w:rPr>
        <w:t>Просодия (по С.И. Ожегову) – 1. То же, что стиховедение. 2. Часть стиховедения – учение о метрически значимых элементах речи. 3. Система произношения ударных и неударных, долгих и кратких слогов в речи.</w:t>
      </w:r>
    </w:p>
    <w:p w:rsidR="001D572E" w:rsidRPr="007C4CF2" w:rsidRDefault="001D572E" w:rsidP="007C4CF2">
      <w:pPr>
        <w:pStyle w:val="a8"/>
        <w:spacing w:before="0" w:beforeAutospacing="0" w:after="0" w:afterAutospacing="0"/>
        <w:ind w:firstLine="709"/>
        <w:jc w:val="both"/>
        <w:rPr>
          <w:sz w:val="28"/>
          <w:szCs w:val="28"/>
        </w:rPr>
      </w:pPr>
      <w:r w:rsidRPr="007C4CF2">
        <w:rPr>
          <w:bCs/>
          <w:sz w:val="28"/>
          <w:szCs w:val="28"/>
        </w:rPr>
        <w:t xml:space="preserve">По мнению Н.И. </w:t>
      </w:r>
      <w:proofErr w:type="spellStart"/>
      <w:r w:rsidRPr="007C4CF2">
        <w:rPr>
          <w:bCs/>
          <w:sz w:val="28"/>
          <w:szCs w:val="28"/>
        </w:rPr>
        <w:t>Жинкина</w:t>
      </w:r>
      <w:proofErr w:type="spellEnd"/>
      <w:r w:rsidRPr="007C4CF2">
        <w:rPr>
          <w:bCs/>
          <w:sz w:val="28"/>
          <w:szCs w:val="28"/>
        </w:rPr>
        <w:t>, просодия является наивысшим уровнем развития языка.</w:t>
      </w:r>
    </w:p>
    <w:p w:rsidR="001D572E" w:rsidRPr="007C4CF2" w:rsidRDefault="001D572E" w:rsidP="007C4CF2">
      <w:pPr>
        <w:pStyle w:val="a8"/>
        <w:spacing w:before="0" w:beforeAutospacing="0" w:after="0" w:afterAutospacing="0"/>
        <w:ind w:firstLine="709"/>
        <w:jc w:val="both"/>
        <w:rPr>
          <w:sz w:val="28"/>
          <w:szCs w:val="28"/>
        </w:rPr>
      </w:pPr>
      <w:r w:rsidRPr="007C4CF2">
        <w:rPr>
          <w:bCs/>
          <w:sz w:val="28"/>
          <w:szCs w:val="28"/>
        </w:rPr>
        <w:t xml:space="preserve">В </w:t>
      </w:r>
      <w:r w:rsidR="00947F4F">
        <w:rPr>
          <w:bCs/>
          <w:sz w:val="28"/>
          <w:szCs w:val="28"/>
        </w:rPr>
        <w:t>межкультурной коммуникации</w:t>
      </w:r>
      <w:r w:rsidRPr="007C4CF2">
        <w:rPr>
          <w:bCs/>
          <w:sz w:val="28"/>
          <w:szCs w:val="28"/>
        </w:rPr>
        <w:t xml:space="preserve"> просодия является одной из составляющей фонетической стороны речи, и представляет собой набор </w:t>
      </w:r>
      <w:r w:rsidRPr="007C4CF2">
        <w:rPr>
          <w:bCs/>
          <w:sz w:val="28"/>
          <w:szCs w:val="28"/>
        </w:rPr>
        <w:lastRenderedPageBreak/>
        <w:t>голосовых характеристик, совокупность ритмико-интонационных свойств (далее компонентов) речи.</w:t>
      </w:r>
    </w:p>
    <w:p w:rsidR="001D572E" w:rsidRPr="007C4CF2" w:rsidRDefault="001D572E" w:rsidP="007C4CF2">
      <w:pPr>
        <w:pStyle w:val="a8"/>
        <w:spacing w:before="0" w:beforeAutospacing="0" w:after="0" w:afterAutospacing="0"/>
        <w:ind w:firstLine="709"/>
        <w:jc w:val="both"/>
        <w:rPr>
          <w:sz w:val="28"/>
          <w:szCs w:val="28"/>
        </w:rPr>
      </w:pPr>
      <w:r w:rsidRPr="007C4CF2">
        <w:rPr>
          <w:bCs/>
          <w:sz w:val="28"/>
          <w:szCs w:val="28"/>
        </w:rPr>
        <w:t xml:space="preserve">Единого мнения по количеству этих компонентов у авторов нет. Основные приводимые исследователями понятия просодии представлены на </w:t>
      </w:r>
      <w:r w:rsidR="00947F4F">
        <w:rPr>
          <w:bCs/>
          <w:sz w:val="28"/>
          <w:szCs w:val="28"/>
        </w:rPr>
        <w:t>р</w:t>
      </w:r>
      <w:r w:rsidRPr="007C4CF2">
        <w:rPr>
          <w:bCs/>
          <w:sz w:val="28"/>
          <w:szCs w:val="28"/>
        </w:rPr>
        <w:t>исунке.</w:t>
      </w:r>
    </w:p>
    <w:p w:rsidR="001D572E" w:rsidRPr="00947F4F" w:rsidRDefault="001D572E" w:rsidP="00947F4F">
      <w:pPr>
        <w:pStyle w:val="a8"/>
        <w:spacing w:before="0" w:beforeAutospacing="0" w:after="0" w:afterAutospacing="0"/>
        <w:ind w:firstLine="709"/>
        <w:jc w:val="center"/>
        <w:rPr>
          <w:b/>
          <w:sz w:val="28"/>
          <w:szCs w:val="28"/>
        </w:rPr>
      </w:pPr>
      <w:r w:rsidRPr="00947F4F">
        <w:rPr>
          <w:b/>
          <w:bCs/>
          <w:sz w:val="28"/>
          <w:szCs w:val="28"/>
        </w:rPr>
        <w:t>Основные понятия просодической стороны речи</w:t>
      </w:r>
    </w:p>
    <w:p w:rsidR="00947F4F" w:rsidRDefault="001D572E" w:rsidP="007C4CF2">
      <w:pPr>
        <w:pStyle w:val="a8"/>
        <w:spacing w:before="0" w:beforeAutospacing="0" w:after="0" w:afterAutospacing="0"/>
        <w:ind w:firstLine="709"/>
        <w:jc w:val="both"/>
        <w:rPr>
          <w:bCs/>
          <w:sz w:val="28"/>
          <w:szCs w:val="28"/>
        </w:rPr>
      </w:pPr>
      <w:r w:rsidRPr="007C4CF2">
        <w:rPr>
          <w:bCs/>
          <w:sz w:val="28"/>
          <w:szCs w:val="28"/>
        </w:rPr>
        <w:t>Эти просодические компоненты определяют выразительность, разборчивость речи, ее эмоциональное воздействие в процессе коммуникации, несут определенную семантическую нагрузку.</w:t>
      </w:r>
    </w:p>
    <w:p w:rsidR="00947F4F" w:rsidRDefault="00947F4F" w:rsidP="007C4CF2">
      <w:pPr>
        <w:pStyle w:val="a8"/>
        <w:spacing w:before="0" w:beforeAutospacing="0" w:after="0" w:afterAutospacing="0"/>
        <w:ind w:firstLine="709"/>
        <w:jc w:val="both"/>
        <w:rPr>
          <w:bCs/>
          <w:sz w:val="28"/>
          <w:szCs w:val="28"/>
        </w:rPr>
      </w:pPr>
    </w:p>
    <w:p w:rsidR="001D572E" w:rsidRPr="007C4CF2" w:rsidRDefault="001D572E" w:rsidP="00947F4F">
      <w:pPr>
        <w:pStyle w:val="a8"/>
        <w:spacing w:before="0" w:beforeAutospacing="0" w:after="0" w:afterAutospacing="0"/>
        <w:jc w:val="center"/>
        <w:rPr>
          <w:sz w:val="28"/>
          <w:szCs w:val="28"/>
        </w:rPr>
      </w:pPr>
      <w:r w:rsidRPr="007C4CF2">
        <w:rPr>
          <w:noProof/>
          <w:sz w:val="28"/>
          <w:szCs w:val="28"/>
        </w:rPr>
        <w:drawing>
          <wp:inline distT="0" distB="0" distL="0" distR="0" wp14:anchorId="381569F4" wp14:editId="288E8C42">
            <wp:extent cx="5238750" cy="3076575"/>
            <wp:effectExtent l="0" t="0" r="0" b="9525"/>
            <wp:docPr id="2" name="Рисунок 2" descr="hello_html_m51448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14487f.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3076575"/>
                    </a:xfrm>
                    <a:prstGeom prst="rect">
                      <a:avLst/>
                    </a:prstGeom>
                    <a:noFill/>
                    <a:ln>
                      <a:noFill/>
                    </a:ln>
                  </pic:spPr>
                </pic:pic>
              </a:graphicData>
            </a:graphic>
          </wp:inline>
        </w:drawing>
      </w:r>
    </w:p>
    <w:p w:rsidR="00947F4F" w:rsidRDefault="00947F4F" w:rsidP="007C4CF2">
      <w:pPr>
        <w:pStyle w:val="a8"/>
        <w:spacing w:before="0" w:beforeAutospacing="0" w:after="0" w:afterAutospacing="0"/>
        <w:ind w:firstLine="709"/>
        <w:jc w:val="both"/>
        <w:rPr>
          <w:bCs/>
          <w:sz w:val="28"/>
          <w:szCs w:val="28"/>
        </w:rPr>
      </w:pPr>
    </w:p>
    <w:p w:rsidR="001D572E" w:rsidRPr="007C4CF2" w:rsidRDefault="001D572E" w:rsidP="007C4CF2">
      <w:pPr>
        <w:pStyle w:val="a8"/>
        <w:spacing w:before="0" w:beforeAutospacing="0" w:after="0" w:afterAutospacing="0"/>
        <w:ind w:firstLine="709"/>
        <w:jc w:val="both"/>
        <w:rPr>
          <w:sz w:val="28"/>
          <w:szCs w:val="28"/>
        </w:rPr>
      </w:pPr>
      <w:r w:rsidRPr="00F8148D">
        <w:rPr>
          <w:bCs/>
          <w:i/>
          <w:sz w:val="28"/>
          <w:szCs w:val="28"/>
        </w:rPr>
        <w:t>Речевое дыхание</w:t>
      </w:r>
      <w:r w:rsidRPr="007C4CF2">
        <w:rPr>
          <w:bCs/>
          <w:sz w:val="28"/>
          <w:szCs w:val="28"/>
        </w:rPr>
        <w:t xml:space="preserve"> – это возможность человека выполнять короткий глубокий вдох и рационально распределять воздух при выдохе с одновременным произнесением различных звукосочетаний. Иными словами, это основа звучащей речи, источник образования звуков и голоса.</w:t>
      </w:r>
    </w:p>
    <w:p w:rsidR="001D572E" w:rsidRPr="007C4CF2" w:rsidRDefault="001D572E" w:rsidP="007C4CF2">
      <w:pPr>
        <w:pStyle w:val="a8"/>
        <w:spacing w:before="0" w:beforeAutospacing="0" w:after="0" w:afterAutospacing="0"/>
        <w:ind w:firstLine="709"/>
        <w:jc w:val="both"/>
        <w:rPr>
          <w:sz w:val="28"/>
          <w:szCs w:val="28"/>
        </w:rPr>
      </w:pPr>
      <w:r w:rsidRPr="00F8148D">
        <w:rPr>
          <w:bCs/>
          <w:i/>
          <w:sz w:val="28"/>
          <w:szCs w:val="28"/>
        </w:rPr>
        <w:t>Дикция</w:t>
      </w:r>
      <w:r w:rsidRPr="007C4CF2">
        <w:rPr>
          <w:bCs/>
          <w:sz w:val="28"/>
          <w:szCs w:val="28"/>
        </w:rPr>
        <w:t xml:space="preserve"> –</w:t>
      </w:r>
      <w:r w:rsidR="00947F4F">
        <w:rPr>
          <w:bCs/>
          <w:sz w:val="28"/>
          <w:szCs w:val="28"/>
        </w:rPr>
        <w:t xml:space="preserve"> </w:t>
      </w:r>
      <w:r w:rsidRPr="007C4CF2">
        <w:rPr>
          <w:bCs/>
          <w:sz w:val="28"/>
          <w:szCs w:val="28"/>
        </w:rPr>
        <w:t>правильное, чистое, четкое и ясное произношение звуков речи,</w:t>
      </w:r>
      <w:r w:rsidR="00947F4F">
        <w:rPr>
          <w:bCs/>
          <w:sz w:val="28"/>
          <w:szCs w:val="28"/>
        </w:rPr>
        <w:t xml:space="preserve"> </w:t>
      </w:r>
      <w:r w:rsidRPr="007C4CF2">
        <w:rPr>
          <w:bCs/>
          <w:sz w:val="28"/>
          <w:szCs w:val="28"/>
        </w:rPr>
        <w:t>зависящее от активной и правильной работы артикуляционного аппарата: языка, губ, неба, нижней челюсти и глотки.</w:t>
      </w:r>
    </w:p>
    <w:p w:rsidR="001D572E" w:rsidRPr="007C4CF2" w:rsidRDefault="001D572E" w:rsidP="007C4CF2">
      <w:pPr>
        <w:pStyle w:val="a8"/>
        <w:spacing w:before="0" w:beforeAutospacing="0" w:after="0" w:afterAutospacing="0"/>
        <w:ind w:firstLine="709"/>
        <w:jc w:val="both"/>
        <w:rPr>
          <w:sz w:val="28"/>
          <w:szCs w:val="28"/>
        </w:rPr>
      </w:pPr>
      <w:r w:rsidRPr="00F8148D">
        <w:rPr>
          <w:bCs/>
          <w:i/>
          <w:sz w:val="28"/>
          <w:szCs w:val="28"/>
        </w:rPr>
        <w:t>Интонация</w:t>
      </w:r>
      <w:r w:rsidRPr="007C4CF2">
        <w:rPr>
          <w:bCs/>
          <w:sz w:val="28"/>
          <w:szCs w:val="28"/>
        </w:rPr>
        <w:t xml:space="preserve"> – это (от лат. </w:t>
      </w:r>
      <w:proofErr w:type="spellStart"/>
      <w:r w:rsidRPr="007C4CF2">
        <w:rPr>
          <w:bCs/>
          <w:sz w:val="28"/>
          <w:szCs w:val="28"/>
        </w:rPr>
        <w:t>intonare</w:t>
      </w:r>
      <w:proofErr w:type="spellEnd"/>
      <w:r w:rsidRPr="007C4CF2">
        <w:rPr>
          <w:bCs/>
          <w:sz w:val="28"/>
          <w:szCs w:val="28"/>
        </w:rPr>
        <w:t xml:space="preserve"> – громко произносить) ритмико-мелодическая сторона речи, служащая в предложении средством выражения синтаксических значений и эмоционально-экспрессивной окраски.</w:t>
      </w:r>
    </w:p>
    <w:p w:rsidR="001D572E" w:rsidRPr="007C4CF2" w:rsidRDefault="001D572E" w:rsidP="007C4CF2">
      <w:pPr>
        <w:pStyle w:val="a8"/>
        <w:spacing w:before="0" w:beforeAutospacing="0" w:after="0" w:afterAutospacing="0"/>
        <w:ind w:firstLine="709"/>
        <w:jc w:val="both"/>
        <w:rPr>
          <w:sz w:val="28"/>
          <w:szCs w:val="28"/>
        </w:rPr>
      </w:pPr>
      <w:r w:rsidRPr="007C4CF2">
        <w:rPr>
          <w:bCs/>
          <w:sz w:val="28"/>
          <w:szCs w:val="28"/>
        </w:rPr>
        <w:t xml:space="preserve">В это понятие включаются сразу несколько акустических элементов речи, которые можно выделить и как самостоятельные компоненты просодии, </w:t>
      </w:r>
      <w:r w:rsidR="00947F4F" w:rsidRPr="007C4CF2">
        <w:rPr>
          <w:bCs/>
          <w:sz w:val="28"/>
          <w:szCs w:val="28"/>
        </w:rPr>
        <w:t>например,</w:t>
      </w:r>
      <w:r w:rsidRPr="007C4CF2">
        <w:rPr>
          <w:bCs/>
          <w:sz w:val="28"/>
          <w:szCs w:val="28"/>
        </w:rPr>
        <w:t xml:space="preserve"> темп, паузы, тембр речи, тон речи, мелодика.</w:t>
      </w:r>
    </w:p>
    <w:p w:rsidR="001D572E" w:rsidRPr="007C4CF2" w:rsidRDefault="001D572E" w:rsidP="007C4CF2">
      <w:pPr>
        <w:pStyle w:val="a8"/>
        <w:spacing w:before="0" w:beforeAutospacing="0" w:after="0" w:afterAutospacing="0"/>
        <w:ind w:firstLine="709"/>
        <w:jc w:val="both"/>
        <w:rPr>
          <w:sz w:val="28"/>
          <w:szCs w:val="28"/>
        </w:rPr>
      </w:pPr>
      <w:r w:rsidRPr="00947F4F">
        <w:rPr>
          <w:bCs/>
          <w:i/>
          <w:sz w:val="28"/>
          <w:szCs w:val="28"/>
        </w:rPr>
        <w:t>Интонация</w:t>
      </w:r>
      <w:r w:rsidRPr="007C4CF2">
        <w:rPr>
          <w:bCs/>
          <w:sz w:val="28"/>
          <w:szCs w:val="28"/>
        </w:rPr>
        <w:t xml:space="preserve"> является основной составляющей просодии. Через интонацию выявляется смысл речи и ее подтекст. Она уточняет семантическую сторону речи, выявляет ее эмоциональное содержание и оказывает сильное воздействие на слушателя.</w:t>
      </w:r>
    </w:p>
    <w:p w:rsidR="001D572E" w:rsidRPr="007C4CF2" w:rsidRDefault="001D572E" w:rsidP="007C4CF2">
      <w:pPr>
        <w:pStyle w:val="a8"/>
        <w:spacing w:before="0" w:beforeAutospacing="0" w:after="0" w:afterAutospacing="0"/>
        <w:ind w:firstLine="709"/>
        <w:jc w:val="both"/>
        <w:rPr>
          <w:sz w:val="28"/>
          <w:szCs w:val="28"/>
        </w:rPr>
      </w:pPr>
      <w:r w:rsidRPr="00947F4F">
        <w:rPr>
          <w:bCs/>
          <w:i/>
          <w:sz w:val="28"/>
          <w:szCs w:val="28"/>
        </w:rPr>
        <w:lastRenderedPageBreak/>
        <w:t>Ударение</w:t>
      </w:r>
      <w:r w:rsidRPr="007C4CF2">
        <w:rPr>
          <w:bCs/>
          <w:sz w:val="28"/>
          <w:szCs w:val="28"/>
        </w:rPr>
        <w:t xml:space="preserve"> – акцент, выделение каким-либо</w:t>
      </w:r>
      <w:r w:rsidR="00947F4F">
        <w:rPr>
          <w:bCs/>
          <w:sz w:val="28"/>
          <w:szCs w:val="28"/>
        </w:rPr>
        <w:t xml:space="preserve"> </w:t>
      </w:r>
      <w:hyperlink r:id="rId7" w:history="1">
        <w:r w:rsidRPr="00947F4F">
          <w:rPr>
            <w:rStyle w:val="a9"/>
            <w:bCs/>
            <w:color w:val="auto"/>
            <w:sz w:val="28"/>
            <w:szCs w:val="28"/>
            <w:u w:val="none"/>
          </w:rPr>
          <w:t>акустическим</w:t>
        </w:r>
      </w:hyperlink>
      <w:r w:rsidR="00947F4F">
        <w:rPr>
          <w:bCs/>
          <w:sz w:val="28"/>
          <w:szCs w:val="28"/>
        </w:rPr>
        <w:t xml:space="preserve"> </w:t>
      </w:r>
      <w:r w:rsidRPr="007C4CF2">
        <w:rPr>
          <w:bCs/>
          <w:sz w:val="28"/>
          <w:szCs w:val="28"/>
        </w:rPr>
        <w:t>средством (высотой звука, силой</w:t>
      </w:r>
      <w:r w:rsidR="00947F4F">
        <w:rPr>
          <w:bCs/>
          <w:sz w:val="28"/>
          <w:szCs w:val="28"/>
        </w:rPr>
        <w:t xml:space="preserve"> </w:t>
      </w:r>
      <w:hyperlink r:id="rId8" w:history="1">
        <w:r w:rsidRPr="00947F4F">
          <w:rPr>
            <w:rStyle w:val="a9"/>
            <w:bCs/>
            <w:color w:val="auto"/>
            <w:sz w:val="28"/>
            <w:szCs w:val="28"/>
            <w:u w:val="none"/>
          </w:rPr>
          <w:t>звука</w:t>
        </w:r>
      </w:hyperlink>
      <w:r w:rsidRPr="007C4CF2">
        <w:rPr>
          <w:bCs/>
          <w:sz w:val="28"/>
          <w:szCs w:val="28"/>
        </w:rPr>
        <w:t>, длительностью звучания, отсутствием редукции) одного из компонентов</w:t>
      </w:r>
      <w:r w:rsidR="00947F4F">
        <w:rPr>
          <w:bCs/>
          <w:sz w:val="28"/>
          <w:szCs w:val="28"/>
        </w:rPr>
        <w:t xml:space="preserve"> </w:t>
      </w:r>
      <w:hyperlink r:id="rId9" w:history="1">
        <w:r w:rsidRPr="00947F4F">
          <w:rPr>
            <w:rStyle w:val="a9"/>
            <w:bCs/>
            <w:color w:val="auto"/>
            <w:sz w:val="28"/>
            <w:szCs w:val="28"/>
            <w:u w:val="none"/>
          </w:rPr>
          <w:t>речи</w:t>
        </w:r>
      </w:hyperlink>
      <w:r w:rsidRPr="007C4CF2">
        <w:rPr>
          <w:bCs/>
          <w:sz w:val="28"/>
          <w:szCs w:val="28"/>
        </w:rPr>
        <w:t>:</w:t>
      </w:r>
      <w:r w:rsidR="00947F4F">
        <w:rPr>
          <w:bCs/>
          <w:sz w:val="28"/>
          <w:szCs w:val="28"/>
        </w:rPr>
        <w:t xml:space="preserve"> </w:t>
      </w:r>
      <w:hyperlink r:id="rId10" w:history="1">
        <w:r w:rsidRPr="00947F4F">
          <w:rPr>
            <w:rStyle w:val="a9"/>
            <w:bCs/>
            <w:color w:val="auto"/>
            <w:sz w:val="28"/>
            <w:szCs w:val="28"/>
            <w:u w:val="none"/>
          </w:rPr>
          <w:t>слога</w:t>
        </w:r>
      </w:hyperlink>
      <w:r w:rsidR="00947F4F">
        <w:rPr>
          <w:bCs/>
          <w:sz w:val="28"/>
          <w:szCs w:val="28"/>
        </w:rPr>
        <w:t xml:space="preserve"> </w:t>
      </w:r>
      <w:r w:rsidRPr="007C4CF2">
        <w:rPr>
          <w:bCs/>
          <w:sz w:val="28"/>
          <w:szCs w:val="28"/>
        </w:rPr>
        <w:t>в составе фонетического</w:t>
      </w:r>
      <w:r w:rsidR="00947F4F">
        <w:rPr>
          <w:bCs/>
          <w:sz w:val="28"/>
          <w:szCs w:val="28"/>
        </w:rPr>
        <w:t xml:space="preserve"> </w:t>
      </w:r>
      <w:hyperlink r:id="rId11" w:history="1">
        <w:r w:rsidRPr="00947F4F">
          <w:rPr>
            <w:rStyle w:val="a9"/>
            <w:bCs/>
            <w:color w:val="auto"/>
            <w:sz w:val="28"/>
            <w:szCs w:val="28"/>
            <w:u w:val="none"/>
          </w:rPr>
          <w:t>слова</w:t>
        </w:r>
      </w:hyperlink>
      <w:r w:rsidR="00947F4F">
        <w:rPr>
          <w:bCs/>
          <w:sz w:val="28"/>
          <w:szCs w:val="28"/>
        </w:rPr>
        <w:t xml:space="preserve"> </w:t>
      </w:r>
      <w:r w:rsidRPr="007C4CF2">
        <w:rPr>
          <w:bCs/>
          <w:sz w:val="28"/>
          <w:szCs w:val="28"/>
        </w:rPr>
        <w:t>– словесное ударение, слова в составе</w:t>
      </w:r>
      <w:r w:rsidR="00947F4F">
        <w:rPr>
          <w:bCs/>
          <w:sz w:val="28"/>
          <w:szCs w:val="28"/>
        </w:rPr>
        <w:t xml:space="preserve"> </w:t>
      </w:r>
      <w:hyperlink r:id="rId12" w:history="1">
        <w:r w:rsidRPr="00947F4F">
          <w:rPr>
            <w:rStyle w:val="a9"/>
            <w:bCs/>
            <w:color w:val="auto"/>
            <w:sz w:val="28"/>
            <w:szCs w:val="28"/>
            <w:u w:val="none"/>
          </w:rPr>
          <w:t>синтагмы</w:t>
        </w:r>
      </w:hyperlink>
      <w:r w:rsidR="00947F4F">
        <w:rPr>
          <w:bCs/>
          <w:sz w:val="28"/>
          <w:szCs w:val="28"/>
        </w:rPr>
        <w:t xml:space="preserve"> </w:t>
      </w:r>
      <w:r w:rsidRPr="007C4CF2">
        <w:rPr>
          <w:bCs/>
          <w:sz w:val="28"/>
          <w:szCs w:val="28"/>
        </w:rPr>
        <w:t>–</w:t>
      </w:r>
      <w:r w:rsidR="00947F4F">
        <w:rPr>
          <w:bCs/>
          <w:sz w:val="28"/>
          <w:szCs w:val="28"/>
        </w:rPr>
        <w:t xml:space="preserve"> </w:t>
      </w:r>
      <w:hyperlink r:id="rId13" w:history="1">
        <w:proofErr w:type="spellStart"/>
        <w:r w:rsidRPr="00947F4F">
          <w:rPr>
            <w:rStyle w:val="a9"/>
            <w:bCs/>
            <w:color w:val="auto"/>
            <w:sz w:val="28"/>
            <w:szCs w:val="28"/>
            <w:u w:val="none"/>
          </w:rPr>
          <w:t>синтагменное</w:t>
        </w:r>
        <w:proofErr w:type="spellEnd"/>
        <w:r w:rsidRPr="00947F4F">
          <w:rPr>
            <w:rStyle w:val="a9"/>
            <w:bCs/>
            <w:color w:val="auto"/>
            <w:sz w:val="28"/>
            <w:szCs w:val="28"/>
            <w:u w:val="none"/>
          </w:rPr>
          <w:t xml:space="preserve"> ударение</w:t>
        </w:r>
      </w:hyperlink>
      <w:r w:rsidRPr="007C4CF2">
        <w:rPr>
          <w:bCs/>
          <w:sz w:val="28"/>
          <w:szCs w:val="28"/>
        </w:rPr>
        <w:t>, синтагмы в составе фразы – фразовое ударение, какого-либо слова для подчеркивания его особого значения</w:t>
      </w:r>
      <w:r w:rsidR="00947F4F">
        <w:rPr>
          <w:bCs/>
          <w:sz w:val="28"/>
          <w:szCs w:val="28"/>
        </w:rPr>
        <w:t xml:space="preserve"> </w:t>
      </w:r>
      <w:r w:rsidRPr="007C4CF2">
        <w:rPr>
          <w:bCs/>
          <w:sz w:val="28"/>
          <w:szCs w:val="28"/>
        </w:rPr>
        <w:t>– логическое ударение.</w:t>
      </w:r>
    </w:p>
    <w:p w:rsidR="001D572E" w:rsidRPr="007C4CF2" w:rsidRDefault="001D572E" w:rsidP="007C4CF2">
      <w:pPr>
        <w:pStyle w:val="a8"/>
        <w:spacing w:before="0" w:beforeAutospacing="0" w:after="0" w:afterAutospacing="0"/>
        <w:ind w:firstLine="709"/>
        <w:jc w:val="both"/>
        <w:rPr>
          <w:sz w:val="28"/>
          <w:szCs w:val="28"/>
        </w:rPr>
      </w:pPr>
      <w:r w:rsidRPr="00947F4F">
        <w:rPr>
          <w:bCs/>
          <w:i/>
          <w:sz w:val="28"/>
          <w:szCs w:val="28"/>
        </w:rPr>
        <w:t>Мелодика речи</w:t>
      </w:r>
      <w:r w:rsidRPr="007C4CF2">
        <w:rPr>
          <w:bCs/>
          <w:sz w:val="28"/>
          <w:szCs w:val="28"/>
        </w:rPr>
        <w:t xml:space="preserve"> – совокупность тональных средств, характерных для данного языка (повышение и понижение тона голоса), которая придает речи разнообразные оттенки (певучесть, мягкость, нежность и другие) и позволяет избежать монотонности.</w:t>
      </w:r>
    </w:p>
    <w:p w:rsidR="001D572E" w:rsidRPr="007C4CF2" w:rsidRDefault="001D572E" w:rsidP="007C4CF2">
      <w:pPr>
        <w:pStyle w:val="a8"/>
        <w:spacing w:before="0" w:beforeAutospacing="0" w:after="0" w:afterAutospacing="0"/>
        <w:ind w:firstLine="709"/>
        <w:jc w:val="both"/>
        <w:rPr>
          <w:sz w:val="28"/>
          <w:szCs w:val="28"/>
        </w:rPr>
      </w:pPr>
      <w:r w:rsidRPr="00947F4F">
        <w:rPr>
          <w:bCs/>
          <w:i/>
          <w:sz w:val="28"/>
          <w:szCs w:val="28"/>
        </w:rPr>
        <w:t>Темп речи</w:t>
      </w:r>
      <w:r w:rsidRPr="007C4CF2">
        <w:rPr>
          <w:bCs/>
          <w:sz w:val="28"/>
          <w:szCs w:val="28"/>
        </w:rPr>
        <w:t xml:space="preserve"> – скорость произнесения определенных отрезков речи, взаимосвязанная с содержанием высказывания и зависящая от стиля произношения.</w:t>
      </w:r>
    </w:p>
    <w:p w:rsidR="001D572E" w:rsidRPr="007C4CF2" w:rsidRDefault="001D572E" w:rsidP="007C4CF2">
      <w:pPr>
        <w:pStyle w:val="a8"/>
        <w:spacing w:before="0" w:beforeAutospacing="0" w:after="0" w:afterAutospacing="0"/>
        <w:ind w:firstLine="709"/>
        <w:jc w:val="both"/>
        <w:rPr>
          <w:sz w:val="28"/>
          <w:szCs w:val="28"/>
        </w:rPr>
      </w:pPr>
      <w:r w:rsidRPr="00947F4F">
        <w:rPr>
          <w:bCs/>
          <w:i/>
          <w:sz w:val="28"/>
          <w:szCs w:val="28"/>
        </w:rPr>
        <w:t>Ритм речи</w:t>
      </w:r>
      <w:r w:rsidRPr="007C4CF2">
        <w:rPr>
          <w:bCs/>
          <w:sz w:val="28"/>
          <w:szCs w:val="28"/>
        </w:rPr>
        <w:t xml:space="preserve"> – последовательное чередование через определенные отрезки времени элементов речи, имеющих смысловое или выразительное значение.</w:t>
      </w:r>
    </w:p>
    <w:p w:rsidR="001D572E" w:rsidRPr="007C4CF2" w:rsidRDefault="001D572E" w:rsidP="007C4CF2">
      <w:pPr>
        <w:pStyle w:val="a8"/>
        <w:spacing w:before="0" w:beforeAutospacing="0" w:after="0" w:afterAutospacing="0"/>
        <w:ind w:firstLine="709"/>
        <w:jc w:val="both"/>
        <w:rPr>
          <w:sz w:val="28"/>
          <w:szCs w:val="28"/>
        </w:rPr>
      </w:pPr>
      <w:r w:rsidRPr="00947F4F">
        <w:rPr>
          <w:bCs/>
          <w:i/>
          <w:sz w:val="28"/>
          <w:szCs w:val="28"/>
        </w:rPr>
        <w:t>Пауза</w:t>
      </w:r>
      <w:r w:rsidRPr="007C4CF2">
        <w:rPr>
          <w:bCs/>
          <w:sz w:val="28"/>
          <w:szCs w:val="28"/>
        </w:rPr>
        <w:t xml:space="preserve"> (</w:t>
      </w:r>
      <w:proofErr w:type="spellStart"/>
      <w:r w:rsidRPr="007C4CF2">
        <w:rPr>
          <w:bCs/>
          <w:sz w:val="28"/>
          <w:szCs w:val="28"/>
        </w:rPr>
        <w:t>паузация</w:t>
      </w:r>
      <w:proofErr w:type="spellEnd"/>
      <w:r w:rsidRPr="007C4CF2">
        <w:rPr>
          <w:bCs/>
          <w:sz w:val="28"/>
          <w:szCs w:val="28"/>
        </w:rPr>
        <w:t>) –</w:t>
      </w:r>
      <w:r w:rsidR="00947F4F">
        <w:rPr>
          <w:bCs/>
          <w:sz w:val="28"/>
          <w:szCs w:val="28"/>
        </w:rPr>
        <w:t xml:space="preserve"> </w:t>
      </w:r>
      <w:r w:rsidRPr="007C4CF2">
        <w:rPr>
          <w:bCs/>
          <w:sz w:val="28"/>
          <w:szCs w:val="28"/>
        </w:rPr>
        <w:t xml:space="preserve">(лат. </w:t>
      </w:r>
      <w:proofErr w:type="spellStart"/>
      <w:r w:rsidRPr="007C4CF2">
        <w:rPr>
          <w:bCs/>
          <w:sz w:val="28"/>
          <w:szCs w:val="28"/>
        </w:rPr>
        <w:t>pausa</w:t>
      </w:r>
      <w:proofErr w:type="spellEnd"/>
      <w:r w:rsidRPr="007C4CF2">
        <w:rPr>
          <w:bCs/>
          <w:sz w:val="28"/>
          <w:szCs w:val="28"/>
        </w:rPr>
        <w:t xml:space="preserve"> от греч. </w:t>
      </w:r>
      <w:proofErr w:type="spellStart"/>
      <w:r w:rsidRPr="007C4CF2">
        <w:rPr>
          <w:bCs/>
          <w:sz w:val="28"/>
          <w:szCs w:val="28"/>
        </w:rPr>
        <w:t>pausis</w:t>
      </w:r>
      <w:proofErr w:type="spellEnd"/>
      <w:r w:rsidR="00947F4F">
        <w:rPr>
          <w:bCs/>
          <w:sz w:val="28"/>
          <w:szCs w:val="28"/>
        </w:rPr>
        <w:t xml:space="preserve"> </w:t>
      </w:r>
      <w:r w:rsidRPr="007C4CF2">
        <w:rPr>
          <w:bCs/>
          <w:sz w:val="28"/>
          <w:szCs w:val="28"/>
        </w:rPr>
        <w:t>–</w:t>
      </w:r>
      <w:r w:rsidR="00947F4F">
        <w:rPr>
          <w:bCs/>
          <w:sz w:val="28"/>
          <w:szCs w:val="28"/>
        </w:rPr>
        <w:t xml:space="preserve"> </w:t>
      </w:r>
      <w:r w:rsidRPr="007C4CF2">
        <w:rPr>
          <w:bCs/>
          <w:sz w:val="28"/>
          <w:szCs w:val="28"/>
        </w:rPr>
        <w:t>прекращение)</w:t>
      </w:r>
      <w:r w:rsidR="00947F4F">
        <w:rPr>
          <w:bCs/>
          <w:sz w:val="28"/>
          <w:szCs w:val="28"/>
        </w:rPr>
        <w:t xml:space="preserve"> </w:t>
      </w:r>
      <w:r w:rsidRPr="007C4CF2">
        <w:rPr>
          <w:bCs/>
          <w:sz w:val="28"/>
          <w:szCs w:val="28"/>
        </w:rPr>
        <w:t>– это «незвуковое» интонационное средство,</w:t>
      </w:r>
      <w:r w:rsidR="00947F4F">
        <w:rPr>
          <w:bCs/>
          <w:sz w:val="28"/>
          <w:szCs w:val="28"/>
        </w:rPr>
        <w:t xml:space="preserve"> </w:t>
      </w:r>
      <w:r w:rsidRPr="007C4CF2">
        <w:rPr>
          <w:bCs/>
          <w:sz w:val="28"/>
          <w:szCs w:val="28"/>
        </w:rPr>
        <w:t>временная остановка звучания,</w:t>
      </w:r>
      <w:r w:rsidR="00947F4F">
        <w:rPr>
          <w:bCs/>
          <w:sz w:val="28"/>
          <w:szCs w:val="28"/>
        </w:rPr>
        <w:t xml:space="preserve"> </w:t>
      </w:r>
      <w:r w:rsidRPr="007C4CF2">
        <w:rPr>
          <w:bCs/>
          <w:sz w:val="28"/>
          <w:szCs w:val="28"/>
        </w:rPr>
        <w:t>перерывы в произнесении речевых элементов. Паузы разрывают поток речи, чем облегчают восприятие речи.</w:t>
      </w:r>
    </w:p>
    <w:p w:rsidR="001D572E" w:rsidRPr="007C4CF2" w:rsidRDefault="001D572E" w:rsidP="007C4CF2">
      <w:pPr>
        <w:pStyle w:val="a8"/>
        <w:spacing w:before="0" w:beforeAutospacing="0" w:after="0" w:afterAutospacing="0"/>
        <w:ind w:firstLine="709"/>
        <w:jc w:val="both"/>
        <w:rPr>
          <w:sz w:val="28"/>
          <w:szCs w:val="28"/>
        </w:rPr>
      </w:pPr>
      <w:r w:rsidRPr="00947F4F">
        <w:rPr>
          <w:bCs/>
          <w:i/>
          <w:sz w:val="28"/>
          <w:szCs w:val="28"/>
        </w:rPr>
        <w:t>Голос</w:t>
      </w:r>
      <w:r w:rsidRPr="007C4CF2">
        <w:rPr>
          <w:bCs/>
          <w:sz w:val="28"/>
          <w:szCs w:val="28"/>
        </w:rPr>
        <w:t xml:space="preserve"> – способность человека издавать звуки (при разговоре, пении, крике, смехе, плаче), имеющая определенные качества, такие как: сила, высота тембр, тон, полетность, модуляция.</w:t>
      </w:r>
    </w:p>
    <w:p w:rsidR="001D572E" w:rsidRPr="007C4CF2" w:rsidRDefault="001D572E" w:rsidP="007C4CF2">
      <w:pPr>
        <w:pStyle w:val="a8"/>
        <w:spacing w:before="0" w:beforeAutospacing="0" w:after="0" w:afterAutospacing="0"/>
        <w:ind w:firstLine="709"/>
        <w:jc w:val="both"/>
        <w:rPr>
          <w:sz w:val="28"/>
          <w:szCs w:val="28"/>
        </w:rPr>
      </w:pPr>
      <w:r w:rsidRPr="00947F4F">
        <w:rPr>
          <w:bCs/>
          <w:i/>
          <w:sz w:val="28"/>
          <w:szCs w:val="28"/>
        </w:rPr>
        <w:t>Сила голоса</w:t>
      </w:r>
      <w:r w:rsidRPr="007C4CF2">
        <w:rPr>
          <w:bCs/>
          <w:sz w:val="28"/>
          <w:szCs w:val="28"/>
        </w:rPr>
        <w:t xml:space="preserve"> –</w:t>
      </w:r>
      <w:r w:rsidR="00947F4F">
        <w:rPr>
          <w:bCs/>
          <w:sz w:val="28"/>
          <w:szCs w:val="28"/>
        </w:rPr>
        <w:t xml:space="preserve"> </w:t>
      </w:r>
      <w:r w:rsidRPr="007C4CF2">
        <w:rPr>
          <w:bCs/>
          <w:sz w:val="28"/>
          <w:szCs w:val="28"/>
        </w:rPr>
        <w:t>его громкость, зависящая от активности работы органов дыхания и речи.</w:t>
      </w:r>
      <w:r w:rsidR="00947F4F">
        <w:rPr>
          <w:bCs/>
          <w:sz w:val="28"/>
          <w:szCs w:val="28"/>
        </w:rPr>
        <w:t xml:space="preserve"> </w:t>
      </w:r>
      <w:r w:rsidRPr="007C4CF2">
        <w:rPr>
          <w:bCs/>
          <w:sz w:val="28"/>
          <w:szCs w:val="28"/>
        </w:rPr>
        <w:t>При нарушении силы голоса он становится иссякающим, слабым, либо слишком громким. Гибкое изменение силы (громкости) голоса – это средство достижения выразительности речи, ее разнообразия, адекватности ситуации общения.</w:t>
      </w:r>
    </w:p>
    <w:p w:rsidR="001D572E" w:rsidRPr="007C4CF2" w:rsidRDefault="001D572E" w:rsidP="007C4CF2">
      <w:pPr>
        <w:pStyle w:val="a8"/>
        <w:spacing w:before="0" w:beforeAutospacing="0" w:after="0" w:afterAutospacing="0"/>
        <w:ind w:firstLine="709"/>
        <w:jc w:val="both"/>
        <w:rPr>
          <w:sz w:val="28"/>
          <w:szCs w:val="28"/>
        </w:rPr>
      </w:pPr>
      <w:r w:rsidRPr="00947F4F">
        <w:rPr>
          <w:bCs/>
          <w:i/>
          <w:sz w:val="28"/>
          <w:szCs w:val="28"/>
        </w:rPr>
        <w:t>Высота голоса</w:t>
      </w:r>
      <w:r w:rsidRPr="007C4CF2">
        <w:rPr>
          <w:bCs/>
          <w:sz w:val="28"/>
          <w:szCs w:val="28"/>
        </w:rPr>
        <w:t xml:space="preserve"> – это физиологическое свойство речевого голоса к тональным изменениям (изменению диапазона), управляемое напряжением голосовых складок и частотой их колебаний. При нарушении высоты голоса он становится монотонным, дрожащим, невыразительным, иногда </w:t>
      </w:r>
      <w:proofErr w:type="spellStart"/>
      <w:r w:rsidRPr="007C4CF2">
        <w:rPr>
          <w:bCs/>
          <w:sz w:val="28"/>
          <w:szCs w:val="28"/>
        </w:rPr>
        <w:t>фальцетообразным</w:t>
      </w:r>
      <w:proofErr w:type="spellEnd"/>
      <w:r w:rsidRPr="007C4CF2">
        <w:rPr>
          <w:bCs/>
          <w:sz w:val="28"/>
          <w:szCs w:val="28"/>
        </w:rPr>
        <w:t>.</w:t>
      </w:r>
    </w:p>
    <w:p w:rsidR="001D572E" w:rsidRPr="007C4CF2" w:rsidRDefault="001D572E" w:rsidP="007C4CF2">
      <w:pPr>
        <w:pStyle w:val="a8"/>
        <w:spacing w:before="0" w:beforeAutospacing="0" w:after="0" w:afterAutospacing="0"/>
        <w:ind w:firstLine="709"/>
        <w:jc w:val="both"/>
        <w:rPr>
          <w:sz w:val="28"/>
          <w:szCs w:val="28"/>
        </w:rPr>
      </w:pPr>
      <w:r w:rsidRPr="00947F4F">
        <w:rPr>
          <w:bCs/>
          <w:i/>
          <w:sz w:val="28"/>
          <w:szCs w:val="28"/>
        </w:rPr>
        <w:t>Тембр голоса</w:t>
      </w:r>
      <w:r w:rsidRPr="007C4CF2">
        <w:rPr>
          <w:bCs/>
          <w:sz w:val="28"/>
          <w:szCs w:val="28"/>
        </w:rPr>
        <w:t xml:space="preserve"> – колорит голоса, его дополнительная артикуляционно-акустическая окраска. Если тон голоса может быть общим для многих людей, то тембр – это индивидуальная особенность, которая зависит от деятельности </w:t>
      </w:r>
      <w:proofErr w:type="spellStart"/>
      <w:r w:rsidRPr="007C4CF2">
        <w:rPr>
          <w:bCs/>
          <w:sz w:val="28"/>
          <w:szCs w:val="28"/>
        </w:rPr>
        <w:t>ротоносоглоточного</w:t>
      </w:r>
      <w:proofErr w:type="spellEnd"/>
      <w:r w:rsidRPr="007C4CF2">
        <w:rPr>
          <w:bCs/>
          <w:sz w:val="28"/>
          <w:szCs w:val="28"/>
        </w:rPr>
        <w:t xml:space="preserve"> резонатора, его строения и функций. У каждого человека свой тембр. Тембр голоса может изменяться, что зависит от эмоционального состояния человека, от времени суток. Тембр голоса бывает разнообразным, а его восприятие всегда субъективно.</w:t>
      </w:r>
    </w:p>
    <w:p w:rsidR="001D572E" w:rsidRPr="007C4CF2" w:rsidRDefault="001D572E" w:rsidP="007C4CF2">
      <w:pPr>
        <w:pStyle w:val="a8"/>
        <w:spacing w:before="0" w:beforeAutospacing="0" w:after="0" w:afterAutospacing="0"/>
        <w:ind w:firstLine="709"/>
        <w:jc w:val="both"/>
        <w:rPr>
          <w:sz w:val="28"/>
          <w:szCs w:val="28"/>
        </w:rPr>
      </w:pPr>
      <w:r w:rsidRPr="00947F4F">
        <w:rPr>
          <w:bCs/>
          <w:i/>
          <w:sz w:val="28"/>
          <w:szCs w:val="28"/>
        </w:rPr>
        <w:t>Тон голоса</w:t>
      </w:r>
      <w:r w:rsidRPr="007C4CF2">
        <w:rPr>
          <w:bCs/>
          <w:sz w:val="28"/>
          <w:szCs w:val="28"/>
        </w:rPr>
        <w:t xml:space="preserve"> –</w:t>
      </w:r>
      <w:r w:rsidR="00947F4F">
        <w:rPr>
          <w:bCs/>
          <w:sz w:val="28"/>
          <w:szCs w:val="28"/>
        </w:rPr>
        <w:t xml:space="preserve"> </w:t>
      </w:r>
      <w:r w:rsidRPr="007C4CF2">
        <w:rPr>
          <w:bCs/>
          <w:sz w:val="28"/>
          <w:szCs w:val="28"/>
        </w:rPr>
        <w:t>эмоционально-экспрессивная окрашенность голоса, способствующая выражению в речи говорящего его чувств и намерений. Тон речи может быть добрым, злым, восторженным, официальным, дружеским и так далее.</w:t>
      </w:r>
    </w:p>
    <w:p w:rsidR="001D572E" w:rsidRPr="007C4CF2" w:rsidRDefault="001D572E" w:rsidP="007C4CF2">
      <w:pPr>
        <w:pStyle w:val="a8"/>
        <w:spacing w:before="0" w:beforeAutospacing="0" w:after="0" w:afterAutospacing="0"/>
        <w:ind w:firstLine="709"/>
        <w:jc w:val="both"/>
        <w:rPr>
          <w:sz w:val="28"/>
          <w:szCs w:val="28"/>
        </w:rPr>
      </w:pPr>
      <w:r w:rsidRPr="00947F4F">
        <w:rPr>
          <w:bCs/>
          <w:i/>
          <w:sz w:val="28"/>
          <w:szCs w:val="28"/>
        </w:rPr>
        <w:lastRenderedPageBreak/>
        <w:t>Полетность голоса</w:t>
      </w:r>
      <w:r w:rsidRPr="007C4CF2">
        <w:rPr>
          <w:bCs/>
          <w:sz w:val="28"/>
          <w:szCs w:val="28"/>
        </w:rPr>
        <w:t xml:space="preserve"> – длительность звучания отдельных фраз, слов и звуков,</w:t>
      </w:r>
      <w:r w:rsidR="00947F4F">
        <w:rPr>
          <w:bCs/>
          <w:sz w:val="28"/>
          <w:szCs w:val="28"/>
        </w:rPr>
        <w:t xml:space="preserve"> </w:t>
      </w:r>
      <w:r w:rsidRPr="007C4CF2">
        <w:rPr>
          <w:bCs/>
          <w:sz w:val="28"/>
          <w:szCs w:val="28"/>
        </w:rPr>
        <w:t>способность быть хорошо слышимым на значительном расстоянии без увеличения громкости голоса.</w:t>
      </w:r>
    </w:p>
    <w:p w:rsidR="001D572E" w:rsidRPr="007C4CF2" w:rsidRDefault="001D572E" w:rsidP="007C4CF2">
      <w:pPr>
        <w:pStyle w:val="a8"/>
        <w:spacing w:before="0" w:beforeAutospacing="0" w:after="0" w:afterAutospacing="0"/>
        <w:ind w:firstLine="709"/>
        <w:jc w:val="both"/>
        <w:rPr>
          <w:sz w:val="28"/>
          <w:szCs w:val="28"/>
        </w:rPr>
      </w:pPr>
      <w:r w:rsidRPr="00947F4F">
        <w:rPr>
          <w:bCs/>
          <w:i/>
          <w:sz w:val="28"/>
          <w:szCs w:val="28"/>
        </w:rPr>
        <w:t>Модуляция голоса</w:t>
      </w:r>
      <w:r w:rsidRPr="007C4CF2">
        <w:rPr>
          <w:bCs/>
          <w:sz w:val="28"/>
          <w:szCs w:val="28"/>
        </w:rPr>
        <w:t xml:space="preserve"> – способность изменять голоса по силе, тону, высоте, тембру и длительности звучания.</w:t>
      </w:r>
    </w:p>
    <w:p w:rsidR="001D572E" w:rsidRPr="007C4CF2" w:rsidRDefault="001D572E" w:rsidP="007C4CF2">
      <w:pPr>
        <w:pStyle w:val="a8"/>
        <w:spacing w:before="0" w:beforeAutospacing="0" w:after="0" w:afterAutospacing="0"/>
        <w:ind w:firstLine="709"/>
        <w:jc w:val="both"/>
        <w:rPr>
          <w:sz w:val="28"/>
          <w:szCs w:val="28"/>
        </w:rPr>
      </w:pPr>
      <w:r w:rsidRPr="007C4CF2">
        <w:rPr>
          <w:bCs/>
          <w:sz w:val="28"/>
          <w:szCs w:val="28"/>
        </w:rPr>
        <w:t>Таким образом, просодия – это «многокомпонентное явление, представляющее собой совокупность определенных акустических элементов».</w:t>
      </w:r>
    </w:p>
    <w:p w:rsidR="001D572E" w:rsidRDefault="001D572E" w:rsidP="002E051D">
      <w:pPr>
        <w:spacing w:after="0" w:line="240" w:lineRule="auto"/>
        <w:ind w:firstLine="709"/>
        <w:jc w:val="both"/>
        <w:rPr>
          <w:rFonts w:ascii="Times New Roman" w:hAnsi="Times New Roman" w:cs="Times New Roman"/>
          <w:sz w:val="28"/>
          <w:szCs w:val="28"/>
        </w:rPr>
      </w:pPr>
    </w:p>
    <w:p w:rsidR="004B33AC" w:rsidRPr="004B33AC" w:rsidRDefault="004B33AC" w:rsidP="004B33AC">
      <w:pPr>
        <w:spacing w:after="0" w:line="240" w:lineRule="auto"/>
        <w:ind w:firstLine="709"/>
        <w:jc w:val="center"/>
        <w:rPr>
          <w:rFonts w:ascii="Times New Roman" w:hAnsi="Times New Roman" w:cs="Times New Roman"/>
          <w:b/>
          <w:sz w:val="28"/>
          <w:szCs w:val="28"/>
        </w:rPr>
      </w:pPr>
      <w:r w:rsidRPr="004B33AC">
        <w:rPr>
          <w:rFonts w:ascii="Times New Roman" w:hAnsi="Times New Roman" w:cs="Times New Roman"/>
          <w:b/>
          <w:sz w:val="28"/>
          <w:szCs w:val="28"/>
        </w:rPr>
        <w:t>ЗАКЛЮЧЕНИЕ</w:t>
      </w:r>
    </w:p>
    <w:p w:rsidR="004B33AC" w:rsidRPr="004B33AC" w:rsidRDefault="004B33AC" w:rsidP="004B33AC">
      <w:pPr>
        <w:spacing w:after="0" w:line="240" w:lineRule="auto"/>
        <w:ind w:firstLine="709"/>
        <w:jc w:val="center"/>
        <w:rPr>
          <w:rFonts w:ascii="Times New Roman" w:hAnsi="Times New Roman" w:cs="Times New Roman"/>
          <w:b/>
          <w:sz w:val="28"/>
          <w:szCs w:val="28"/>
        </w:rPr>
      </w:pPr>
      <w:r w:rsidRPr="004B33AC">
        <w:rPr>
          <w:rFonts w:ascii="Times New Roman" w:hAnsi="Times New Roman" w:cs="Times New Roman"/>
          <w:b/>
          <w:sz w:val="28"/>
          <w:szCs w:val="28"/>
        </w:rPr>
        <w:t>Вопросы для самопроверки</w:t>
      </w:r>
    </w:p>
    <w:p w:rsidR="004B33AC" w:rsidRDefault="004B33AC" w:rsidP="004B33AC">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1. Что такое </w:t>
      </w:r>
      <w:proofErr w:type="spellStart"/>
      <w:r w:rsidRPr="002E051D">
        <w:rPr>
          <w:rFonts w:ascii="Times New Roman" w:hAnsi="Times New Roman" w:cs="Times New Roman"/>
          <w:sz w:val="28"/>
          <w:szCs w:val="28"/>
        </w:rPr>
        <w:t>кинесика</w:t>
      </w:r>
      <w:proofErr w:type="spellEnd"/>
      <w:r w:rsidRPr="002E051D">
        <w:rPr>
          <w:rFonts w:ascii="Times New Roman" w:hAnsi="Times New Roman" w:cs="Times New Roman"/>
          <w:sz w:val="28"/>
          <w:szCs w:val="28"/>
        </w:rPr>
        <w:t xml:space="preserve">? Какие виды </w:t>
      </w:r>
      <w:proofErr w:type="spellStart"/>
      <w:r w:rsidRPr="002E051D">
        <w:rPr>
          <w:rFonts w:ascii="Times New Roman" w:hAnsi="Times New Roman" w:cs="Times New Roman"/>
          <w:sz w:val="28"/>
          <w:szCs w:val="28"/>
        </w:rPr>
        <w:t>кинов</w:t>
      </w:r>
      <w:proofErr w:type="spellEnd"/>
      <w:r w:rsidRPr="002E051D">
        <w:rPr>
          <w:rFonts w:ascii="Times New Roman" w:hAnsi="Times New Roman" w:cs="Times New Roman"/>
          <w:sz w:val="28"/>
          <w:szCs w:val="28"/>
        </w:rPr>
        <w:t xml:space="preserve"> выделяют? Какие из них, по вашему мнению, наиболее трудны для анализа и интерпретации? </w:t>
      </w:r>
    </w:p>
    <w:p w:rsidR="004B33AC" w:rsidRDefault="004B33AC" w:rsidP="004B33AC">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2. Перечислите основные виды жестов, которые выделяют в </w:t>
      </w:r>
      <w:proofErr w:type="spellStart"/>
      <w:r w:rsidRPr="002E051D">
        <w:rPr>
          <w:rFonts w:ascii="Times New Roman" w:hAnsi="Times New Roman" w:cs="Times New Roman"/>
          <w:sz w:val="28"/>
          <w:szCs w:val="28"/>
        </w:rPr>
        <w:t>кинесике</w:t>
      </w:r>
      <w:proofErr w:type="spellEnd"/>
      <w:r w:rsidRPr="002E051D">
        <w:rPr>
          <w:rFonts w:ascii="Times New Roman" w:hAnsi="Times New Roman" w:cs="Times New Roman"/>
          <w:sz w:val="28"/>
          <w:szCs w:val="28"/>
        </w:rPr>
        <w:t>. Как вы думаете, почему ритуальные жесты происходят в основном именно от жестов-</w:t>
      </w:r>
      <w:proofErr w:type="spellStart"/>
      <w:r w:rsidRPr="002E051D">
        <w:rPr>
          <w:rFonts w:ascii="Times New Roman" w:hAnsi="Times New Roman" w:cs="Times New Roman"/>
          <w:sz w:val="28"/>
          <w:szCs w:val="28"/>
        </w:rPr>
        <w:t>автоадапторов</w:t>
      </w:r>
      <w:proofErr w:type="spellEnd"/>
      <w:r w:rsidRPr="002E051D">
        <w:rPr>
          <w:rFonts w:ascii="Times New Roman" w:hAnsi="Times New Roman" w:cs="Times New Roman"/>
          <w:sz w:val="28"/>
          <w:szCs w:val="28"/>
        </w:rPr>
        <w:t xml:space="preserve">? </w:t>
      </w:r>
    </w:p>
    <w:p w:rsidR="004B33AC" w:rsidRDefault="004B33AC" w:rsidP="004B33AC">
      <w:pPr>
        <w:spacing w:after="0" w:line="240" w:lineRule="auto"/>
        <w:ind w:firstLine="709"/>
        <w:jc w:val="both"/>
        <w:rPr>
          <w:rFonts w:ascii="Times New Roman" w:hAnsi="Times New Roman" w:cs="Times New Roman"/>
          <w:sz w:val="28"/>
          <w:szCs w:val="28"/>
        </w:rPr>
      </w:pPr>
      <w:r w:rsidRPr="002E051D">
        <w:rPr>
          <w:rFonts w:ascii="Times New Roman" w:hAnsi="Times New Roman" w:cs="Times New Roman"/>
          <w:sz w:val="28"/>
          <w:szCs w:val="28"/>
        </w:rPr>
        <w:t xml:space="preserve">3. </w:t>
      </w:r>
      <w:r w:rsidR="00F47D52">
        <w:rPr>
          <w:rFonts w:ascii="Times New Roman" w:hAnsi="Times New Roman" w:cs="Times New Roman"/>
          <w:sz w:val="28"/>
          <w:szCs w:val="28"/>
        </w:rPr>
        <w:t>Дайте определения следующим просодическим компонентам: высота голоса, тембр голоса, полетность голоса, модуляция голоса, ритм речи, мелодика речи</w:t>
      </w:r>
      <w:r w:rsidRPr="002E051D">
        <w:rPr>
          <w:rFonts w:ascii="Times New Roman" w:hAnsi="Times New Roman" w:cs="Times New Roman"/>
          <w:sz w:val="28"/>
          <w:szCs w:val="28"/>
        </w:rPr>
        <w:t xml:space="preserve">? </w:t>
      </w:r>
    </w:p>
    <w:p w:rsidR="004B33AC" w:rsidRDefault="004B33AC" w:rsidP="002E051D">
      <w:pPr>
        <w:spacing w:after="0" w:line="240" w:lineRule="auto"/>
        <w:ind w:firstLine="709"/>
        <w:jc w:val="both"/>
        <w:rPr>
          <w:rFonts w:ascii="Times New Roman" w:hAnsi="Times New Roman" w:cs="Times New Roman"/>
          <w:sz w:val="28"/>
          <w:szCs w:val="28"/>
        </w:rPr>
      </w:pPr>
    </w:p>
    <w:p w:rsidR="004B33AC" w:rsidRDefault="002E051D" w:rsidP="004B33AC">
      <w:pPr>
        <w:spacing w:after="0" w:line="240" w:lineRule="auto"/>
        <w:ind w:firstLine="709"/>
        <w:jc w:val="center"/>
        <w:rPr>
          <w:rFonts w:ascii="Times New Roman" w:hAnsi="Times New Roman" w:cs="Times New Roman"/>
          <w:sz w:val="28"/>
          <w:szCs w:val="28"/>
        </w:rPr>
      </w:pPr>
      <w:r w:rsidRPr="004B33AC">
        <w:rPr>
          <w:rFonts w:ascii="Times New Roman" w:hAnsi="Times New Roman" w:cs="Times New Roman"/>
          <w:b/>
          <w:sz w:val="28"/>
          <w:szCs w:val="28"/>
        </w:rPr>
        <w:t>Задание</w:t>
      </w:r>
    </w:p>
    <w:p w:rsidR="00F47D52" w:rsidRDefault="0071541D" w:rsidP="007154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Заполните пропуски в таблице соответствия частей лица определенным эмоциональным состояниям. Для примера показано положение рта при различных эмоциональных состояниях.</w:t>
      </w:r>
    </w:p>
    <w:tbl>
      <w:tblPr>
        <w:tblpPr w:leftFromText="180" w:rightFromText="180" w:vertAnchor="text" w:horzAnchor="page" w:tblpX="842" w:tblpY="329"/>
        <w:tblW w:w="10555" w:type="dxa"/>
        <w:tblCellMar>
          <w:left w:w="0" w:type="dxa"/>
          <w:right w:w="0" w:type="dxa"/>
        </w:tblCellMar>
        <w:tblLook w:val="0420" w:firstRow="1" w:lastRow="0" w:firstColumn="0" w:lastColumn="0" w:noHBand="0" w:noVBand="1"/>
      </w:tblPr>
      <w:tblGrid>
        <w:gridCol w:w="1833"/>
        <w:gridCol w:w="1540"/>
        <w:gridCol w:w="1328"/>
        <w:gridCol w:w="1415"/>
        <w:gridCol w:w="1544"/>
        <w:gridCol w:w="1415"/>
        <w:gridCol w:w="1471"/>
        <w:gridCol w:w="9"/>
      </w:tblGrid>
      <w:tr w:rsidR="0071541D" w:rsidRPr="00F47D52" w:rsidTr="00193100">
        <w:trPr>
          <w:trHeight w:val="195"/>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F47D52" w:rsidRDefault="0071541D" w:rsidP="0071541D">
            <w:pPr>
              <w:spacing w:after="0" w:line="240" w:lineRule="auto"/>
              <w:jc w:val="center"/>
              <w:rPr>
                <w:rFonts w:ascii="Times New Roman" w:hAnsi="Times New Roman" w:cs="Times New Roman"/>
                <w:sz w:val="24"/>
                <w:szCs w:val="24"/>
              </w:rPr>
            </w:pPr>
            <w:r w:rsidRPr="00F47D52">
              <w:rPr>
                <w:rFonts w:ascii="Times New Roman" w:hAnsi="Times New Roman" w:cs="Times New Roman"/>
                <w:b/>
                <w:bCs/>
                <w:sz w:val="24"/>
                <w:szCs w:val="24"/>
              </w:rPr>
              <w:t>Часть лица и мимика</w:t>
            </w:r>
          </w:p>
        </w:tc>
        <w:tc>
          <w:tcPr>
            <w:tcW w:w="872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F47D52" w:rsidRDefault="0071541D" w:rsidP="0071541D">
            <w:pPr>
              <w:spacing w:after="0" w:line="240" w:lineRule="auto"/>
              <w:jc w:val="center"/>
              <w:rPr>
                <w:rFonts w:ascii="Times New Roman" w:hAnsi="Times New Roman" w:cs="Times New Roman"/>
                <w:sz w:val="24"/>
                <w:szCs w:val="24"/>
              </w:rPr>
            </w:pPr>
            <w:r w:rsidRPr="00F47D52">
              <w:rPr>
                <w:rFonts w:ascii="Times New Roman" w:hAnsi="Times New Roman" w:cs="Times New Roman"/>
                <w:b/>
                <w:bCs/>
                <w:sz w:val="24"/>
                <w:szCs w:val="24"/>
              </w:rPr>
              <w:t>Эмоциональные состояния</w:t>
            </w:r>
          </w:p>
        </w:tc>
      </w:tr>
      <w:tr w:rsidR="00193100" w:rsidRPr="00F47D52" w:rsidTr="00193100">
        <w:trPr>
          <w:trHeight w:val="289"/>
        </w:trPr>
        <w:tc>
          <w:tcPr>
            <w:tcW w:w="1833" w:type="dxa"/>
            <w:vMerge/>
            <w:tcBorders>
              <w:top w:val="single" w:sz="8" w:space="0" w:color="000000"/>
              <w:left w:val="single" w:sz="8" w:space="0" w:color="000000"/>
              <w:bottom w:val="single" w:sz="8" w:space="0" w:color="000000"/>
              <w:right w:val="single" w:sz="8" w:space="0" w:color="000000"/>
            </w:tcBorders>
            <w:shd w:val="clear" w:color="auto" w:fill="auto"/>
            <w:hideMark/>
          </w:tcPr>
          <w:p w:rsidR="0071541D" w:rsidRPr="00F47D52" w:rsidRDefault="0071541D" w:rsidP="0025294D">
            <w:pPr>
              <w:spacing w:after="0" w:line="240" w:lineRule="auto"/>
              <w:jc w:val="center"/>
              <w:rPr>
                <w:rFonts w:ascii="Times New Roman" w:hAnsi="Times New Roman" w:cs="Times New Roman"/>
                <w:sz w:val="24"/>
                <w:szCs w:val="24"/>
              </w:rPr>
            </w:pP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F47D52" w:rsidRDefault="0071541D" w:rsidP="0025294D">
            <w:pPr>
              <w:spacing w:after="0" w:line="240" w:lineRule="auto"/>
              <w:jc w:val="center"/>
              <w:rPr>
                <w:rFonts w:ascii="Times New Roman" w:hAnsi="Times New Roman" w:cs="Times New Roman"/>
                <w:sz w:val="24"/>
                <w:szCs w:val="24"/>
              </w:rPr>
            </w:pPr>
            <w:r w:rsidRPr="00F47D52">
              <w:rPr>
                <w:rFonts w:ascii="Times New Roman" w:hAnsi="Times New Roman" w:cs="Times New Roman"/>
                <w:sz w:val="24"/>
                <w:szCs w:val="24"/>
              </w:rPr>
              <w:t>гнев</w:t>
            </w:r>
          </w:p>
        </w:tc>
        <w:tc>
          <w:tcPr>
            <w:tcW w:w="13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F47D52" w:rsidRDefault="0071541D" w:rsidP="0025294D">
            <w:pPr>
              <w:spacing w:after="0" w:line="240" w:lineRule="auto"/>
              <w:jc w:val="center"/>
              <w:rPr>
                <w:rFonts w:ascii="Times New Roman" w:hAnsi="Times New Roman" w:cs="Times New Roman"/>
                <w:sz w:val="24"/>
                <w:szCs w:val="24"/>
              </w:rPr>
            </w:pPr>
            <w:r w:rsidRPr="00F47D52">
              <w:rPr>
                <w:rFonts w:ascii="Times New Roman" w:hAnsi="Times New Roman" w:cs="Times New Roman"/>
                <w:sz w:val="24"/>
                <w:szCs w:val="24"/>
              </w:rPr>
              <w:t>презрение</w:t>
            </w:r>
          </w:p>
        </w:tc>
        <w:tc>
          <w:tcPr>
            <w:tcW w:w="14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F47D52" w:rsidRDefault="0071541D" w:rsidP="0025294D">
            <w:pPr>
              <w:spacing w:after="0" w:line="240" w:lineRule="auto"/>
              <w:jc w:val="center"/>
              <w:rPr>
                <w:rFonts w:ascii="Times New Roman" w:hAnsi="Times New Roman" w:cs="Times New Roman"/>
                <w:sz w:val="24"/>
                <w:szCs w:val="24"/>
              </w:rPr>
            </w:pPr>
            <w:r w:rsidRPr="00F47D52">
              <w:rPr>
                <w:rFonts w:ascii="Times New Roman" w:hAnsi="Times New Roman" w:cs="Times New Roman"/>
                <w:sz w:val="24"/>
                <w:szCs w:val="24"/>
              </w:rPr>
              <w:t>страдание</w:t>
            </w:r>
          </w:p>
        </w:tc>
        <w:tc>
          <w:tcPr>
            <w:tcW w:w="1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F47D52" w:rsidRDefault="0071541D" w:rsidP="0025294D">
            <w:pPr>
              <w:spacing w:after="0" w:line="240" w:lineRule="auto"/>
              <w:jc w:val="center"/>
              <w:rPr>
                <w:rFonts w:ascii="Times New Roman" w:hAnsi="Times New Roman" w:cs="Times New Roman"/>
                <w:sz w:val="24"/>
                <w:szCs w:val="24"/>
              </w:rPr>
            </w:pPr>
            <w:r w:rsidRPr="00F47D52">
              <w:rPr>
                <w:rFonts w:ascii="Times New Roman" w:hAnsi="Times New Roman" w:cs="Times New Roman"/>
                <w:sz w:val="24"/>
                <w:szCs w:val="24"/>
              </w:rPr>
              <w:t>страх</w:t>
            </w:r>
          </w:p>
        </w:tc>
        <w:tc>
          <w:tcPr>
            <w:tcW w:w="14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F47D52" w:rsidRDefault="0071541D" w:rsidP="0025294D">
            <w:pPr>
              <w:spacing w:after="0" w:line="240" w:lineRule="auto"/>
              <w:jc w:val="center"/>
              <w:rPr>
                <w:rFonts w:ascii="Times New Roman" w:hAnsi="Times New Roman" w:cs="Times New Roman"/>
                <w:sz w:val="24"/>
                <w:szCs w:val="24"/>
              </w:rPr>
            </w:pPr>
            <w:r w:rsidRPr="00F47D52">
              <w:rPr>
                <w:rFonts w:ascii="Times New Roman" w:hAnsi="Times New Roman" w:cs="Times New Roman"/>
                <w:sz w:val="24"/>
                <w:szCs w:val="24"/>
              </w:rPr>
              <w:t>удивление</w:t>
            </w:r>
          </w:p>
        </w:tc>
        <w:tc>
          <w:tcPr>
            <w:tcW w:w="14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F47D52" w:rsidRDefault="0071541D" w:rsidP="0025294D">
            <w:pPr>
              <w:spacing w:after="0" w:line="240" w:lineRule="auto"/>
              <w:jc w:val="center"/>
              <w:rPr>
                <w:rFonts w:ascii="Times New Roman" w:hAnsi="Times New Roman" w:cs="Times New Roman"/>
                <w:sz w:val="24"/>
                <w:szCs w:val="24"/>
              </w:rPr>
            </w:pPr>
            <w:r w:rsidRPr="00F47D52">
              <w:rPr>
                <w:rFonts w:ascii="Times New Roman" w:hAnsi="Times New Roman" w:cs="Times New Roman"/>
                <w:sz w:val="24"/>
                <w:szCs w:val="24"/>
              </w:rPr>
              <w:t>радость</w:t>
            </w:r>
          </w:p>
        </w:tc>
      </w:tr>
      <w:tr w:rsidR="0071541D" w:rsidRPr="00F47D52" w:rsidTr="00193100">
        <w:trPr>
          <w:trHeight w:val="563"/>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71541D" w:rsidRDefault="0071541D" w:rsidP="0025294D">
            <w:pPr>
              <w:spacing w:after="0" w:line="240" w:lineRule="auto"/>
              <w:jc w:val="center"/>
              <w:rPr>
                <w:rFonts w:ascii="Times New Roman" w:hAnsi="Times New Roman" w:cs="Times New Roman"/>
                <w:b/>
                <w:color w:val="FF0000"/>
                <w:sz w:val="24"/>
                <w:szCs w:val="24"/>
              </w:rPr>
            </w:pPr>
            <w:r w:rsidRPr="0071541D">
              <w:rPr>
                <w:rFonts w:ascii="Times New Roman" w:hAnsi="Times New Roman" w:cs="Times New Roman"/>
                <w:b/>
                <w:color w:val="FF0000"/>
                <w:sz w:val="24"/>
                <w:szCs w:val="24"/>
              </w:rPr>
              <w:t>Положение рта</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71541D" w:rsidRDefault="0071541D" w:rsidP="0025294D">
            <w:pPr>
              <w:spacing w:after="0" w:line="240" w:lineRule="auto"/>
              <w:jc w:val="center"/>
              <w:rPr>
                <w:rFonts w:ascii="Times New Roman" w:hAnsi="Times New Roman" w:cs="Times New Roman"/>
                <w:b/>
                <w:color w:val="FF0000"/>
                <w:sz w:val="24"/>
                <w:szCs w:val="24"/>
              </w:rPr>
            </w:pPr>
            <w:r w:rsidRPr="0071541D">
              <w:rPr>
                <w:rFonts w:ascii="Times New Roman" w:hAnsi="Times New Roman" w:cs="Times New Roman"/>
                <w:b/>
                <w:color w:val="FF0000"/>
                <w:sz w:val="24"/>
                <w:szCs w:val="24"/>
              </w:rPr>
              <w:t>Рот открыт</w:t>
            </w:r>
          </w:p>
        </w:tc>
        <w:tc>
          <w:tcPr>
            <w:tcW w:w="274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71541D" w:rsidRDefault="0071541D" w:rsidP="0025294D">
            <w:pPr>
              <w:spacing w:after="0" w:line="240" w:lineRule="auto"/>
              <w:jc w:val="center"/>
              <w:rPr>
                <w:rFonts w:ascii="Times New Roman" w:hAnsi="Times New Roman" w:cs="Times New Roman"/>
                <w:b/>
                <w:color w:val="FF0000"/>
                <w:sz w:val="24"/>
                <w:szCs w:val="24"/>
              </w:rPr>
            </w:pPr>
            <w:r w:rsidRPr="0071541D">
              <w:rPr>
                <w:rFonts w:ascii="Times New Roman" w:hAnsi="Times New Roman" w:cs="Times New Roman"/>
                <w:b/>
                <w:color w:val="FF0000"/>
                <w:sz w:val="24"/>
                <w:szCs w:val="24"/>
              </w:rPr>
              <w:t>Рот закрыт</w:t>
            </w:r>
          </w:p>
        </w:tc>
        <w:tc>
          <w:tcPr>
            <w:tcW w:w="1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71541D" w:rsidRDefault="0071541D" w:rsidP="0025294D">
            <w:pPr>
              <w:spacing w:after="0" w:line="240" w:lineRule="auto"/>
              <w:jc w:val="center"/>
              <w:rPr>
                <w:rFonts w:ascii="Times New Roman" w:hAnsi="Times New Roman" w:cs="Times New Roman"/>
                <w:b/>
                <w:color w:val="FF0000"/>
                <w:sz w:val="24"/>
                <w:szCs w:val="24"/>
              </w:rPr>
            </w:pPr>
            <w:r w:rsidRPr="0071541D">
              <w:rPr>
                <w:rFonts w:ascii="Times New Roman" w:hAnsi="Times New Roman" w:cs="Times New Roman"/>
                <w:b/>
                <w:color w:val="FF0000"/>
                <w:sz w:val="24"/>
                <w:szCs w:val="24"/>
              </w:rPr>
              <w:t>Рот открыт</w:t>
            </w:r>
          </w:p>
        </w:tc>
        <w:tc>
          <w:tcPr>
            <w:tcW w:w="289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71541D" w:rsidRDefault="0071541D" w:rsidP="0025294D">
            <w:pPr>
              <w:spacing w:after="0" w:line="240" w:lineRule="auto"/>
              <w:jc w:val="center"/>
              <w:rPr>
                <w:rFonts w:ascii="Times New Roman" w:hAnsi="Times New Roman" w:cs="Times New Roman"/>
                <w:b/>
                <w:color w:val="FF0000"/>
                <w:sz w:val="24"/>
                <w:szCs w:val="24"/>
              </w:rPr>
            </w:pPr>
            <w:r w:rsidRPr="0071541D">
              <w:rPr>
                <w:rFonts w:ascii="Times New Roman" w:hAnsi="Times New Roman" w:cs="Times New Roman"/>
                <w:b/>
                <w:color w:val="FF0000"/>
                <w:sz w:val="24"/>
                <w:szCs w:val="24"/>
              </w:rPr>
              <w:t>Рот обычно закрыт</w:t>
            </w:r>
          </w:p>
        </w:tc>
      </w:tr>
      <w:tr w:rsidR="0071541D" w:rsidRPr="00F47D52" w:rsidTr="00193100">
        <w:trPr>
          <w:trHeight w:val="393"/>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F47D52" w:rsidRDefault="0071541D" w:rsidP="0025294D">
            <w:pPr>
              <w:spacing w:after="0" w:line="240" w:lineRule="auto"/>
              <w:jc w:val="center"/>
              <w:rPr>
                <w:rFonts w:ascii="Times New Roman" w:hAnsi="Times New Roman" w:cs="Times New Roman"/>
                <w:sz w:val="24"/>
                <w:szCs w:val="24"/>
              </w:rPr>
            </w:pPr>
            <w:r w:rsidRPr="00F47D52">
              <w:rPr>
                <w:rFonts w:ascii="Times New Roman" w:hAnsi="Times New Roman" w:cs="Times New Roman"/>
                <w:sz w:val="24"/>
                <w:szCs w:val="24"/>
              </w:rPr>
              <w:t>Губы</w:t>
            </w:r>
          </w:p>
        </w:tc>
        <w:tc>
          <w:tcPr>
            <w:tcW w:w="428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c>
          <w:tcPr>
            <w:tcW w:w="1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c>
          <w:tcPr>
            <w:tcW w:w="289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F47D52" w:rsidRDefault="0071541D" w:rsidP="0025294D">
            <w:pPr>
              <w:spacing w:after="0" w:line="240" w:lineRule="auto"/>
              <w:jc w:val="center"/>
              <w:rPr>
                <w:rFonts w:ascii="Times New Roman" w:hAnsi="Times New Roman" w:cs="Times New Roman"/>
                <w:sz w:val="24"/>
                <w:szCs w:val="24"/>
              </w:rPr>
            </w:pPr>
          </w:p>
        </w:tc>
      </w:tr>
      <w:tr w:rsidR="00193100" w:rsidRPr="00F47D52" w:rsidTr="00193100">
        <w:trPr>
          <w:trHeight w:val="432"/>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F47D52" w:rsidRDefault="0071541D" w:rsidP="0025294D">
            <w:pPr>
              <w:spacing w:after="0" w:line="240" w:lineRule="auto"/>
              <w:jc w:val="center"/>
              <w:rPr>
                <w:rFonts w:ascii="Times New Roman" w:hAnsi="Times New Roman" w:cs="Times New Roman"/>
                <w:sz w:val="24"/>
                <w:szCs w:val="24"/>
              </w:rPr>
            </w:pPr>
            <w:r w:rsidRPr="00F47D52">
              <w:rPr>
                <w:rFonts w:ascii="Times New Roman" w:hAnsi="Times New Roman" w:cs="Times New Roman"/>
                <w:sz w:val="24"/>
                <w:szCs w:val="24"/>
              </w:rPr>
              <w:t>Форма глаз</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c>
          <w:tcPr>
            <w:tcW w:w="2743"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c>
          <w:tcPr>
            <w:tcW w:w="1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c>
          <w:tcPr>
            <w:tcW w:w="289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r>
      <w:tr w:rsidR="0071541D" w:rsidRPr="00F47D52" w:rsidTr="00193100">
        <w:trPr>
          <w:trHeight w:val="422"/>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F47D52" w:rsidRDefault="0071541D" w:rsidP="0025294D">
            <w:pPr>
              <w:spacing w:after="0" w:line="240" w:lineRule="auto"/>
              <w:jc w:val="center"/>
              <w:rPr>
                <w:rFonts w:ascii="Times New Roman" w:hAnsi="Times New Roman" w:cs="Times New Roman"/>
                <w:sz w:val="24"/>
                <w:szCs w:val="24"/>
              </w:rPr>
            </w:pPr>
            <w:r w:rsidRPr="00F47D52">
              <w:rPr>
                <w:rFonts w:ascii="Times New Roman" w:hAnsi="Times New Roman" w:cs="Times New Roman"/>
                <w:sz w:val="24"/>
                <w:szCs w:val="24"/>
              </w:rPr>
              <w:t>Яркость глаз</w:t>
            </w:r>
          </w:p>
        </w:tc>
        <w:tc>
          <w:tcPr>
            <w:tcW w:w="286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c>
          <w:tcPr>
            <w:tcW w:w="14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c>
          <w:tcPr>
            <w:tcW w:w="1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c>
          <w:tcPr>
            <w:tcW w:w="289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r>
      <w:tr w:rsidR="0071541D" w:rsidRPr="00F47D52" w:rsidTr="00193100">
        <w:trPr>
          <w:trHeight w:val="555"/>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F47D52" w:rsidRDefault="0071541D" w:rsidP="0025294D">
            <w:pPr>
              <w:spacing w:after="0" w:line="240" w:lineRule="auto"/>
              <w:jc w:val="center"/>
              <w:rPr>
                <w:rFonts w:ascii="Times New Roman" w:hAnsi="Times New Roman" w:cs="Times New Roman"/>
                <w:sz w:val="24"/>
                <w:szCs w:val="24"/>
              </w:rPr>
            </w:pPr>
            <w:r w:rsidRPr="00F47D52">
              <w:rPr>
                <w:rFonts w:ascii="Times New Roman" w:hAnsi="Times New Roman" w:cs="Times New Roman"/>
                <w:sz w:val="24"/>
                <w:szCs w:val="24"/>
              </w:rPr>
              <w:t>Положение бровей</w:t>
            </w:r>
          </w:p>
        </w:tc>
        <w:tc>
          <w:tcPr>
            <w:tcW w:w="428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c>
          <w:tcPr>
            <w:tcW w:w="1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c>
          <w:tcPr>
            <w:tcW w:w="289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r>
      <w:tr w:rsidR="0071541D" w:rsidRPr="00F47D52" w:rsidTr="00193100">
        <w:trPr>
          <w:trHeight w:val="285"/>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F47D52" w:rsidRDefault="0071541D" w:rsidP="0025294D">
            <w:pPr>
              <w:spacing w:after="0" w:line="240" w:lineRule="auto"/>
              <w:jc w:val="center"/>
              <w:rPr>
                <w:rFonts w:ascii="Times New Roman" w:hAnsi="Times New Roman" w:cs="Times New Roman"/>
                <w:sz w:val="24"/>
                <w:szCs w:val="24"/>
              </w:rPr>
            </w:pPr>
            <w:r w:rsidRPr="00F47D52">
              <w:rPr>
                <w:rFonts w:ascii="Times New Roman" w:hAnsi="Times New Roman" w:cs="Times New Roman"/>
                <w:sz w:val="24"/>
                <w:szCs w:val="24"/>
              </w:rPr>
              <w:t>Уголки бровей</w:t>
            </w:r>
          </w:p>
        </w:tc>
        <w:tc>
          <w:tcPr>
            <w:tcW w:w="428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c>
          <w:tcPr>
            <w:tcW w:w="4439"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r>
      <w:tr w:rsidR="0071541D" w:rsidRPr="00F47D52" w:rsidTr="00161E2F">
        <w:trPr>
          <w:trHeight w:val="338"/>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F47D52" w:rsidRDefault="0071541D" w:rsidP="0025294D">
            <w:pPr>
              <w:spacing w:after="0" w:line="240" w:lineRule="auto"/>
              <w:jc w:val="center"/>
              <w:rPr>
                <w:rFonts w:ascii="Times New Roman" w:hAnsi="Times New Roman" w:cs="Times New Roman"/>
                <w:sz w:val="24"/>
                <w:szCs w:val="24"/>
              </w:rPr>
            </w:pPr>
            <w:r w:rsidRPr="00F47D52">
              <w:rPr>
                <w:rFonts w:ascii="Times New Roman" w:hAnsi="Times New Roman" w:cs="Times New Roman"/>
                <w:sz w:val="24"/>
                <w:szCs w:val="24"/>
              </w:rPr>
              <w:t>Лоб</w:t>
            </w:r>
          </w:p>
        </w:tc>
        <w:tc>
          <w:tcPr>
            <w:tcW w:w="428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c>
          <w:tcPr>
            <w:tcW w:w="4439"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r>
      <w:tr w:rsidR="0071541D" w:rsidRPr="00F47D52" w:rsidTr="00193100">
        <w:trPr>
          <w:gridAfter w:val="1"/>
          <w:wAfter w:w="9" w:type="dxa"/>
          <w:trHeight w:val="372"/>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1541D" w:rsidRPr="00F47D52" w:rsidRDefault="0071541D" w:rsidP="0025294D">
            <w:pPr>
              <w:spacing w:after="0" w:line="240" w:lineRule="auto"/>
              <w:jc w:val="center"/>
              <w:rPr>
                <w:rFonts w:ascii="Times New Roman" w:hAnsi="Times New Roman" w:cs="Times New Roman"/>
                <w:sz w:val="24"/>
                <w:szCs w:val="24"/>
              </w:rPr>
            </w:pPr>
            <w:r w:rsidRPr="00F47D52">
              <w:rPr>
                <w:rFonts w:ascii="Times New Roman" w:hAnsi="Times New Roman" w:cs="Times New Roman"/>
                <w:sz w:val="24"/>
                <w:szCs w:val="24"/>
              </w:rPr>
              <w:t>Подвижность лица</w:t>
            </w:r>
          </w:p>
        </w:tc>
        <w:tc>
          <w:tcPr>
            <w:tcW w:w="286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c>
          <w:tcPr>
            <w:tcW w:w="295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c>
          <w:tcPr>
            <w:tcW w:w="288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1541D" w:rsidRPr="00F47D52" w:rsidRDefault="0071541D" w:rsidP="0025294D">
            <w:pPr>
              <w:spacing w:after="0" w:line="240" w:lineRule="auto"/>
              <w:jc w:val="center"/>
              <w:rPr>
                <w:rFonts w:ascii="Times New Roman" w:hAnsi="Times New Roman" w:cs="Times New Roman"/>
                <w:sz w:val="24"/>
                <w:szCs w:val="24"/>
              </w:rPr>
            </w:pPr>
          </w:p>
        </w:tc>
      </w:tr>
    </w:tbl>
    <w:p w:rsidR="004B33AC" w:rsidRDefault="004B33AC" w:rsidP="002E051D">
      <w:pPr>
        <w:spacing w:after="0" w:line="240" w:lineRule="auto"/>
        <w:ind w:firstLine="709"/>
        <w:jc w:val="both"/>
        <w:rPr>
          <w:rFonts w:ascii="Times New Roman" w:hAnsi="Times New Roman" w:cs="Times New Roman"/>
          <w:sz w:val="28"/>
          <w:szCs w:val="28"/>
        </w:rPr>
      </w:pPr>
    </w:p>
    <w:p w:rsidR="0071541D" w:rsidRDefault="0071541D" w:rsidP="002E051D">
      <w:pPr>
        <w:spacing w:after="0" w:line="240" w:lineRule="auto"/>
        <w:ind w:firstLine="709"/>
        <w:jc w:val="both"/>
        <w:rPr>
          <w:rFonts w:ascii="Times New Roman" w:hAnsi="Times New Roman" w:cs="Times New Roman"/>
          <w:sz w:val="28"/>
          <w:szCs w:val="28"/>
        </w:rPr>
      </w:pPr>
    </w:p>
    <w:p w:rsidR="0071541D" w:rsidRDefault="0071541D" w:rsidP="002E051D">
      <w:pPr>
        <w:spacing w:after="0" w:line="240" w:lineRule="auto"/>
        <w:ind w:firstLine="709"/>
        <w:jc w:val="both"/>
        <w:rPr>
          <w:rFonts w:ascii="Times New Roman" w:hAnsi="Times New Roman" w:cs="Times New Roman"/>
          <w:sz w:val="28"/>
          <w:szCs w:val="28"/>
        </w:rPr>
      </w:pPr>
    </w:p>
    <w:p w:rsidR="00E372CF" w:rsidRDefault="00161E2F" w:rsidP="00AB67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E372CF">
        <w:rPr>
          <w:rFonts w:ascii="Times New Roman" w:hAnsi="Times New Roman" w:cs="Times New Roman"/>
          <w:sz w:val="28"/>
          <w:szCs w:val="28"/>
        </w:rPr>
        <w:t>Заполните пропуски в таблице соответствия</w:t>
      </w:r>
      <w:r w:rsidR="00E372CF">
        <w:rPr>
          <w:rFonts w:ascii="Times New Roman" w:hAnsi="Times New Roman" w:cs="Times New Roman"/>
          <w:sz w:val="28"/>
          <w:szCs w:val="28"/>
        </w:rPr>
        <w:t xml:space="preserve"> различных видов взглядов и их трактовкам, что необходимо предпринять в каждом случае другому </w:t>
      </w:r>
      <w:proofErr w:type="spellStart"/>
      <w:r w:rsidR="00E372CF">
        <w:rPr>
          <w:rFonts w:ascii="Times New Roman" w:hAnsi="Times New Roman" w:cs="Times New Roman"/>
          <w:sz w:val="28"/>
          <w:szCs w:val="28"/>
        </w:rPr>
        <w:t>коммуниканту</w:t>
      </w:r>
      <w:proofErr w:type="spellEnd"/>
      <w:r w:rsidR="00E372CF">
        <w:rPr>
          <w:rFonts w:ascii="Times New Roman" w:hAnsi="Times New Roman" w:cs="Times New Roman"/>
          <w:sz w:val="28"/>
          <w:szCs w:val="28"/>
        </w:rPr>
        <w:t>?</w:t>
      </w:r>
      <w:r w:rsidR="00AB6726">
        <w:rPr>
          <w:rFonts w:ascii="Times New Roman" w:hAnsi="Times New Roman" w:cs="Times New Roman"/>
          <w:sz w:val="28"/>
          <w:szCs w:val="28"/>
        </w:rPr>
        <w:t xml:space="preserve"> </w:t>
      </w:r>
      <w:r w:rsidR="00AB6726">
        <w:rPr>
          <w:rFonts w:ascii="Times New Roman" w:hAnsi="Times New Roman" w:cs="Times New Roman"/>
          <w:sz w:val="28"/>
          <w:szCs w:val="28"/>
        </w:rPr>
        <w:t>Для</w:t>
      </w:r>
      <w:bookmarkStart w:id="0" w:name="_GoBack"/>
      <w:bookmarkEnd w:id="0"/>
      <w:r w:rsidR="00AB6726">
        <w:rPr>
          <w:rFonts w:ascii="Times New Roman" w:hAnsi="Times New Roman" w:cs="Times New Roman"/>
          <w:sz w:val="28"/>
          <w:szCs w:val="28"/>
        </w:rPr>
        <w:t xml:space="preserve"> примера показа</w:t>
      </w:r>
      <w:r w:rsidR="00AB6726">
        <w:rPr>
          <w:rFonts w:ascii="Times New Roman" w:hAnsi="Times New Roman" w:cs="Times New Roman"/>
          <w:sz w:val="28"/>
          <w:szCs w:val="28"/>
        </w:rPr>
        <w:t>но «</w:t>
      </w:r>
      <w:r w:rsidR="00AB6726" w:rsidRPr="00AB6726">
        <w:rPr>
          <w:rFonts w:ascii="Times New Roman" w:hAnsi="Times New Roman" w:cs="Times New Roman"/>
          <w:sz w:val="28"/>
          <w:szCs w:val="28"/>
        </w:rPr>
        <w:t>Подъем головы и взгляд вверх</w:t>
      </w:r>
      <w:r w:rsidR="00AB6726">
        <w:rPr>
          <w:rFonts w:ascii="Times New Roman" w:hAnsi="Times New Roman" w:cs="Times New Roman"/>
          <w:sz w:val="28"/>
          <w:szCs w:val="28"/>
        </w:rPr>
        <w:t>»</w:t>
      </w:r>
    </w:p>
    <w:p w:rsidR="00AB6726" w:rsidRDefault="00AB6726" w:rsidP="002E051D">
      <w:pPr>
        <w:spacing w:after="0" w:line="240" w:lineRule="auto"/>
        <w:ind w:firstLine="709"/>
        <w:jc w:val="both"/>
        <w:rPr>
          <w:rFonts w:ascii="Times New Roman" w:hAnsi="Times New Roman" w:cs="Times New Roman"/>
          <w:sz w:val="28"/>
          <w:szCs w:val="28"/>
        </w:rPr>
      </w:pPr>
    </w:p>
    <w:tbl>
      <w:tblPr>
        <w:tblW w:w="9346" w:type="dxa"/>
        <w:tblCellMar>
          <w:left w:w="0" w:type="dxa"/>
          <w:right w:w="0" w:type="dxa"/>
        </w:tblCellMar>
        <w:tblLook w:val="0420" w:firstRow="1" w:lastRow="0" w:firstColumn="0" w:lastColumn="0" w:noHBand="0" w:noVBand="1"/>
      </w:tblPr>
      <w:tblGrid>
        <w:gridCol w:w="4385"/>
        <w:gridCol w:w="2551"/>
        <w:gridCol w:w="2410"/>
      </w:tblGrid>
      <w:tr w:rsidR="00161E2F" w:rsidRPr="00161E2F" w:rsidTr="00161E2F">
        <w:trPr>
          <w:trHeight w:val="333"/>
        </w:trPr>
        <w:tc>
          <w:tcPr>
            <w:tcW w:w="43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61E2F" w:rsidRPr="00161E2F" w:rsidRDefault="00161E2F" w:rsidP="00161E2F">
            <w:pPr>
              <w:spacing w:after="0" w:line="240" w:lineRule="auto"/>
              <w:jc w:val="center"/>
              <w:rPr>
                <w:rFonts w:ascii="Times New Roman" w:hAnsi="Times New Roman" w:cs="Times New Roman"/>
                <w:sz w:val="24"/>
                <w:szCs w:val="24"/>
              </w:rPr>
            </w:pPr>
            <w:r w:rsidRPr="00161E2F">
              <w:rPr>
                <w:rFonts w:ascii="Times New Roman" w:hAnsi="Times New Roman" w:cs="Times New Roman"/>
                <w:b/>
                <w:bCs/>
                <w:sz w:val="24"/>
                <w:szCs w:val="24"/>
              </w:rPr>
              <w:t>Взгляд и сопутствующие движения</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61E2F" w:rsidRPr="00161E2F" w:rsidRDefault="00161E2F" w:rsidP="00161E2F">
            <w:pPr>
              <w:spacing w:after="0" w:line="240" w:lineRule="auto"/>
              <w:jc w:val="center"/>
              <w:rPr>
                <w:rFonts w:ascii="Times New Roman" w:hAnsi="Times New Roman" w:cs="Times New Roman"/>
                <w:sz w:val="24"/>
                <w:szCs w:val="24"/>
              </w:rPr>
            </w:pPr>
            <w:r w:rsidRPr="00161E2F">
              <w:rPr>
                <w:rFonts w:ascii="Times New Roman" w:hAnsi="Times New Roman" w:cs="Times New Roman"/>
                <w:b/>
                <w:bCs/>
                <w:sz w:val="24"/>
                <w:szCs w:val="24"/>
              </w:rPr>
              <w:t>Трактовка</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61E2F" w:rsidRPr="00161E2F" w:rsidRDefault="00161E2F" w:rsidP="00161E2F">
            <w:pPr>
              <w:spacing w:after="0" w:line="240" w:lineRule="auto"/>
              <w:jc w:val="center"/>
              <w:rPr>
                <w:rFonts w:ascii="Times New Roman" w:hAnsi="Times New Roman" w:cs="Times New Roman"/>
                <w:sz w:val="24"/>
                <w:szCs w:val="24"/>
              </w:rPr>
            </w:pPr>
            <w:r w:rsidRPr="00161E2F">
              <w:rPr>
                <w:rFonts w:ascii="Times New Roman" w:hAnsi="Times New Roman" w:cs="Times New Roman"/>
                <w:b/>
                <w:bCs/>
                <w:sz w:val="24"/>
                <w:szCs w:val="24"/>
              </w:rPr>
              <w:t>Необходимо</w:t>
            </w:r>
          </w:p>
        </w:tc>
      </w:tr>
      <w:tr w:rsidR="00161E2F" w:rsidRPr="00161E2F" w:rsidTr="00161E2F">
        <w:trPr>
          <w:trHeight w:val="254"/>
        </w:trPr>
        <w:tc>
          <w:tcPr>
            <w:tcW w:w="43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61E2F" w:rsidRPr="00AB6726" w:rsidRDefault="00161E2F" w:rsidP="00161E2F">
            <w:pPr>
              <w:spacing w:after="0" w:line="240" w:lineRule="auto"/>
              <w:jc w:val="both"/>
              <w:rPr>
                <w:rFonts w:ascii="Times New Roman" w:hAnsi="Times New Roman" w:cs="Times New Roman"/>
                <w:color w:val="FF0000"/>
                <w:sz w:val="24"/>
                <w:szCs w:val="24"/>
              </w:rPr>
            </w:pPr>
            <w:r w:rsidRPr="00AB6726">
              <w:rPr>
                <w:rFonts w:ascii="Times New Roman" w:hAnsi="Times New Roman" w:cs="Times New Roman"/>
                <w:color w:val="FF0000"/>
                <w:sz w:val="24"/>
                <w:szCs w:val="24"/>
              </w:rPr>
              <w:t>Подъем головы и взгляд вверх</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61E2F" w:rsidRPr="00AB6726" w:rsidRDefault="00E372CF" w:rsidP="00AB6726">
            <w:pPr>
              <w:spacing w:after="0" w:line="240" w:lineRule="auto"/>
              <w:jc w:val="center"/>
              <w:rPr>
                <w:rFonts w:ascii="Times New Roman" w:hAnsi="Times New Roman" w:cs="Times New Roman"/>
                <w:color w:val="FF0000"/>
                <w:sz w:val="24"/>
                <w:szCs w:val="24"/>
              </w:rPr>
            </w:pPr>
            <w:r w:rsidRPr="00AB6726">
              <w:rPr>
                <w:rFonts w:ascii="Times New Roman" w:hAnsi="Times New Roman" w:cs="Times New Roman"/>
                <w:color w:val="FF0000"/>
                <w:sz w:val="24"/>
                <w:szCs w:val="24"/>
              </w:rPr>
              <w:t>Подожди минуту, подумаю</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61E2F" w:rsidRPr="00AB6726" w:rsidRDefault="00AB6726" w:rsidP="00AB6726">
            <w:pPr>
              <w:spacing w:after="0" w:line="240" w:lineRule="auto"/>
              <w:jc w:val="center"/>
              <w:rPr>
                <w:rFonts w:ascii="Times New Roman" w:hAnsi="Times New Roman" w:cs="Times New Roman"/>
                <w:color w:val="FF0000"/>
                <w:sz w:val="24"/>
                <w:szCs w:val="24"/>
              </w:rPr>
            </w:pPr>
            <w:r w:rsidRPr="00AB6726">
              <w:rPr>
                <w:rFonts w:ascii="Times New Roman" w:hAnsi="Times New Roman" w:cs="Times New Roman"/>
                <w:color w:val="FF0000"/>
                <w:sz w:val="24"/>
                <w:szCs w:val="24"/>
              </w:rPr>
              <w:t>Прервать контакт</w:t>
            </w:r>
          </w:p>
        </w:tc>
      </w:tr>
      <w:tr w:rsidR="00161E2F" w:rsidRPr="00161E2F" w:rsidTr="00161E2F">
        <w:trPr>
          <w:trHeight w:val="530"/>
        </w:trPr>
        <w:tc>
          <w:tcPr>
            <w:tcW w:w="43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61E2F" w:rsidRPr="00161E2F" w:rsidRDefault="00161E2F" w:rsidP="00161E2F">
            <w:pPr>
              <w:spacing w:after="0" w:line="240" w:lineRule="auto"/>
              <w:jc w:val="both"/>
              <w:rPr>
                <w:rFonts w:ascii="Times New Roman" w:hAnsi="Times New Roman" w:cs="Times New Roman"/>
                <w:sz w:val="24"/>
                <w:szCs w:val="24"/>
              </w:rPr>
            </w:pPr>
            <w:r w:rsidRPr="00161E2F">
              <w:rPr>
                <w:rFonts w:ascii="Times New Roman" w:hAnsi="Times New Roman" w:cs="Times New Roman"/>
                <w:sz w:val="24"/>
                <w:szCs w:val="24"/>
              </w:rPr>
              <w:t>Движение головой и насупленные брови</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61E2F" w:rsidRPr="00161E2F" w:rsidRDefault="00161E2F" w:rsidP="00AB6726">
            <w:pPr>
              <w:spacing w:after="0" w:line="240" w:lineRule="auto"/>
              <w:jc w:val="center"/>
              <w:rPr>
                <w:rFonts w:ascii="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61E2F" w:rsidRPr="00161E2F" w:rsidRDefault="00161E2F" w:rsidP="00AB6726">
            <w:pPr>
              <w:spacing w:after="0" w:line="240" w:lineRule="auto"/>
              <w:jc w:val="center"/>
              <w:rPr>
                <w:rFonts w:ascii="Times New Roman" w:hAnsi="Times New Roman" w:cs="Times New Roman"/>
                <w:sz w:val="24"/>
                <w:szCs w:val="24"/>
              </w:rPr>
            </w:pPr>
          </w:p>
        </w:tc>
      </w:tr>
      <w:tr w:rsidR="00161E2F" w:rsidRPr="00161E2F" w:rsidTr="00161E2F">
        <w:trPr>
          <w:trHeight w:val="524"/>
        </w:trPr>
        <w:tc>
          <w:tcPr>
            <w:tcW w:w="43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61E2F" w:rsidRPr="00161E2F" w:rsidRDefault="00161E2F" w:rsidP="00161E2F">
            <w:pPr>
              <w:spacing w:after="0" w:line="240" w:lineRule="auto"/>
              <w:jc w:val="both"/>
              <w:rPr>
                <w:rFonts w:ascii="Times New Roman" w:hAnsi="Times New Roman" w:cs="Times New Roman"/>
                <w:sz w:val="24"/>
                <w:szCs w:val="24"/>
              </w:rPr>
            </w:pPr>
            <w:r w:rsidRPr="00161E2F">
              <w:rPr>
                <w:rFonts w:ascii="Times New Roman" w:hAnsi="Times New Roman" w:cs="Times New Roman"/>
                <w:sz w:val="24"/>
                <w:szCs w:val="24"/>
              </w:rPr>
              <w:t>Улыбка, возможно, легкий наклон головы</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61E2F" w:rsidRPr="00161E2F" w:rsidRDefault="00161E2F" w:rsidP="00AB6726">
            <w:pPr>
              <w:spacing w:after="0" w:line="240" w:lineRule="auto"/>
              <w:jc w:val="center"/>
              <w:rPr>
                <w:rFonts w:ascii="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61E2F" w:rsidRPr="00161E2F" w:rsidRDefault="00161E2F" w:rsidP="00AB6726">
            <w:pPr>
              <w:spacing w:after="0" w:line="240" w:lineRule="auto"/>
              <w:jc w:val="center"/>
              <w:rPr>
                <w:rFonts w:ascii="Times New Roman" w:hAnsi="Times New Roman" w:cs="Times New Roman"/>
                <w:sz w:val="24"/>
                <w:szCs w:val="24"/>
              </w:rPr>
            </w:pPr>
          </w:p>
        </w:tc>
      </w:tr>
      <w:tr w:rsidR="00161E2F" w:rsidRPr="00161E2F" w:rsidTr="00161E2F">
        <w:trPr>
          <w:trHeight w:val="365"/>
        </w:trPr>
        <w:tc>
          <w:tcPr>
            <w:tcW w:w="43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61E2F" w:rsidRPr="00161E2F" w:rsidRDefault="00161E2F" w:rsidP="00161E2F">
            <w:pPr>
              <w:spacing w:after="0" w:line="240" w:lineRule="auto"/>
              <w:jc w:val="both"/>
              <w:rPr>
                <w:rFonts w:ascii="Times New Roman" w:hAnsi="Times New Roman" w:cs="Times New Roman"/>
                <w:sz w:val="24"/>
                <w:szCs w:val="24"/>
              </w:rPr>
            </w:pPr>
            <w:r w:rsidRPr="00161E2F">
              <w:rPr>
                <w:rFonts w:ascii="Times New Roman" w:hAnsi="Times New Roman" w:cs="Times New Roman"/>
                <w:sz w:val="24"/>
                <w:szCs w:val="24"/>
              </w:rPr>
              <w:t>Ритмичное кивание головой</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61E2F" w:rsidRPr="00161E2F" w:rsidRDefault="00161E2F" w:rsidP="00AB6726">
            <w:pPr>
              <w:spacing w:after="0" w:line="240" w:lineRule="auto"/>
              <w:jc w:val="center"/>
              <w:rPr>
                <w:rFonts w:ascii="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61E2F" w:rsidRPr="00161E2F" w:rsidRDefault="00161E2F" w:rsidP="00AB6726">
            <w:pPr>
              <w:spacing w:after="0" w:line="240" w:lineRule="auto"/>
              <w:jc w:val="center"/>
              <w:rPr>
                <w:rFonts w:ascii="Times New Roman" w:hAnsi="Times New Roman" w:cs="Times New Roman"/>
                <w:sz w:val="24"/>
                <w:szCs w:val="24"/>
              </w:rPr>
            </w:pPr>
          </w:p>
        </w:tc>
      </w:tr>
      <w:tr w:rsidR="00161E2F" w:rsidRPr="00161E2F" w:rsidTr="00161E2F">
        <w:trPr>
          <w:trHeight w:val="557"/>
        </w:trPr>
        <w:tc>
          <w:tcPr>
            <w:tcW w:w="43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61E2F" w:rsidRPr="00161E2F" w:rsidRDefault="00161E2F" w:rsidP="00161E2F">
            <w:pPr>
              <w:spacing w:after="0" w:line="240" w:lineRule="auto"/>
              <w:jc w:val="both"/>
              <w:rPr>
                <w:rFonts w:ascii="Times New Roman" w:hAnsi="Times New Roman" w:cs="Times New Roman"/>
                <w:sz w:val="24"/>
                <w:szCs w:val="24"/>
              </w:rPr>
            </w:pPr>
            <w:r w:rsidRPr="00161E2F">
              <w:rPr>
                <w:rFonts w:ascii="Times New Roman" w:hAnsi="Times New Roman" w:cs="Times New Roman"/>
                <w:sz w:val="24"/>
                <w:szCs w:val="24"/>
              </w:rPr>
              <w:t>Долгий неподвижный взгляд в глаза собеседнику</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61E2F" w:rsidRPr="00161E2F" w:rsidRDefault="00161E2F" w:rsidP="00AB6726">
            <w:pPr>
              <w:spacing w:after="0" w:line="240" w:lineRule="auto"/>
              <w:jc w:val="center"/>
              <w:rPr>
                <w:rFonts w:ascii="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61E2F" w:rsidRPr="00161E2F" w:rsidRDefault="00161E2F" w:rsidP="00AB6726">
            <w:pPr>
              <w:spacing w:after="0" w:line="240" w:lineRule="auto"/>
              <w:jc w:val="center"/>
              <w:rPr>
                <w:rFonts w:ascii="Times New Roman" w:hAnsi="Times New Roman" w:cs="Times New Roman"/>
                <w:sz w:val="24"/>
                <w:szCs w:val="24"/>
              </w:rPr>
            </w:pPr>
          </w:p>
        </w:tc>
      </w:tr>
      <w:tr w:rsidR="00161E2F" w:rsidRPr="00161E2F" w:rsidTr="00161E2F">
        <w:trPr>
          <w:trHeight w:val="255"/>
        </w:trPr>
        <w:tc>
          <w:tcPr>
            <w:tcW w:w="43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61E2F" w:rsidRPr="00161E2F" w:rsidRDefault="00161E2F" w:rsidP="00161E2F">
            <w:pPr>
              <w:spacing w:after="0" w:line="240" w:lineRule="auto"/>
              <w:jc w:val="both"/>
              <w:rPr>
                <w:rFonts w:ascii="Times New Roman" w:hAnsi="Times New Roman" w:cs="Times New Roman"/>
                <w:sz w:val="24"/>
                <w:szCs w:val="24"/>
              </w:rPr>
            </w:pPr>
            <w:r w:rsidRPr="00161E2F">
              <w:rPr>
                <w:rFonts w:ascii="Times New Roman" w:hAnsi="Times New Roman" w:cs="Times New Roman"/>
                <w:sz w:val="24"/>
                <w:szCs w:val="24"/>
              </w:rPr>
              <w:t>Взгляд в сторону</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61E2F" w:rsidRPr="00161E2F" w:rsidRDefault="00161E2F" w:rsidP="00AB6726">
            <w:pPr>
              <w:spacing w:after="0" w:line="240" w:lineRule="auto"/>
              <w:jc w:val="center"/>
              <w:rPr>
                <w:rFonts w:ascii="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61E2F" w:rsidRPr="00161E2F" w:rsidRDefault="00161E2F" w:rsidP="00AB6726">
            <w:pPr>
              <w:spacing w:after="0" w:line="240" w:lineRule="auto"/>
              <w:jc w:val="center"/>
              <w:rPr>
                <w:rFonts w:ascii="Times New Roman" w:hAnsi="Times New Roman" w:cs="Times New Roman"/>
                <w:sz w:val="24"/>
                <w:szCs w:val="24"/>
              </w:rPr>
            </w:pPr>
          </w:p>
        </w:tc>
      </w:tr>
      <w:tr w:rsidR="00161E2F" w:rsidRPr="00161E2F" w:rsidTr="00161E2F">
        <w:trPr>
          <w:trHeight w:val="234"/>
        </w:trPr>
        <w:tc>
          <w:tcPr>
            <w:tcW w:w="43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61E2F" w:rsidRPr="00161E2F" w:rsidRDefault="00161E2F" w:rsidP="00161E2F">
            <w:pPr>
              <w:spacing w:after="0" w:line="240" w:lineRule="auto"/>
              <w:jc w:val="both"/>
              <w:rPr>
                <w:rFonts w:ascii="Times New Roman" w:hAnsi="Times New Roman" w:cs="Times New Roman"/>
                <w:sz w:val="24"/>
                <w:szCs w:val="24"/>
              </w:rPr>
            </w:pPr>
            <w:r w:rsidRPr="00161E2F">
              <w:rPr>
                <w:rFonts w:ascii="Times New Roman" w:hAnsi="Times New Roman" w:cs="Times New Roman"/>
                <w:sz w:val="24"/>
                <w:szCs w:val="24"/>
              </w:rPr>
              <w:t>Взгляд в пол</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61E2F" w:rsidRPr="00161E2F" w:rsidRDefault="00161E2F" w:rsidP="00AB6726">
            <w:pPr>
              <w:spacing w:after="0" w:line="240" w:lineRule="auto"/>
              <w:jc w:val="center"/>
              <w:rPr>
                <w:rFonts w:ascii="Times New Roman" w:hAnsi="Times New Roman" w:cs="Times New Roman"/>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161E2F" w:rsidRPr="00161E2F" w:rsidRDefault="00161E2F" w:rsidP="00AB6726">
            <w:pPr>
              <w:spacing w:after="0" w:line="240" w:lineRule="auto"/>
              <w:jc w:val="center"/>
              <w:rPr>
                <w:rFonts w:ascii="Times New Roman" w:hAnsi="Times New Roman" w:cs="Times New Roman"/>
                <w:sz w:val="24"/>
                <w:szCs w:val="24"/>
              </w:rPr>
            </w:pPr>
          </w:p>
        </w:tc>
      </w:tr>
    </w:tbl>
    <w:p w:rsidR="00161E2F" w:rsidRDefault="00161E2F" w:rsidP="002E051D">
      <w:pPr>
        <w:spacing w:after="0" w:line="240" w:lineRule="auto"/>
        <w:ind w:firstLine="709"/>
        <w:jc w:val="both"/>
        <w:rPr>
          <w:rFonts w:ascii="Times New Roman" w:hAnsi="Times New Roman" w:cs="Times New Roman"/>
          <w:sz w:val="28"/>
          <w:szCs w:val="28"/>
        </w:rPr>
      </w:pPr>
    </w:p>
    <w:p w:rsidR="004B33AC" w:rsidRPr="004B33AC" w:rsidRDefault="002E051D" w:rsidP="004B33AC">
      <w:pPr>
        <w:spacing w:after="0" w:line="240" w:lineRule="auto"/>
        <w:ind w:firstLine="709"/>
        <w:jc w:val="center"/>
        <w:rPr>
          <w:rFonts w:ascii="Times New Roman" w:hAnsi="Times New Roman" w:cs="Times New Roman"/>
          <w:b/>
          <w:sz w:val="28"/>
          <w:szCs w:val="28"/>
        </w:rPr>
      </w:pPr>
      <w:r w:rsidRPr="004B33AC">
        <w:rPr>
          <w:rFonts w:ascii="Times New Roman" w:hAnsi="Times New Roman" w:cs="Times New Roman"/>
          <w:b/>
          <w:sz w:val="28"/>
          <w:szCs w:val="28"/>
        </w:rPr>
        <w:t>Список рекомендуемой литературы</w:t>
      </w:r>
    </w:p>
    <w:p w:rsidR="004B33AC" w:rsidRDefault="004B33AC" w:rsidP="002E051D">
      <w:pPr>
        <w:spacing w:after="0" w:line="240" w:lineRule="auto"/>
        <w:ind w:firstLine="709"/>
        <w:jc w:val="both"/>
        <w:rPr>
          <w:rFonts w:ascii="Times New Roman" w:hAnsi="Times New Roman" w:cs="Times New Roman"/>
          <w:sz w:val="28"/>
          <w:szCs w:val="28"/>
        </w:rPr>
      </w:pPr>
      <w:proofErr w:type="spellStart"/>
      <w:r w:rsidRPr="002E051D">
        <w:rPr>
          <w:rFonts w:ascii="Times New Roman" w:hAnsi="Times New Roman" w:cs="Times New Roman"/>
          <w:sz w:val="28"/>
          <w:szCs w:val="28"/>
        </w:rPr>
        <w:t>Бутовская</w:t>
      </w:r>
      <w:proofErr w:type="spellEnd"/>
      <w:r w:rsidRPr="002E051D">
        <w:rPr>
          <w:rFonts w:ascii="Times New Roman" w:hAnsi="Times New Roman" w:cs="Times New Roman"/>
          <w:sz w:val="28"/>
          <w:szCs w:val="28"/>
        </w:rPr>
        <w:t xml:space="preserve"> М</w:t>
      </w:r>
      <w:r w:rsidR="002E051D" w:rsidRPr="002E051D">
        <w:rPr>
          <w:rFonts w:ascii="Times New Roman" w:hAnsi="Times New Roman" w:cs="Times New Roman"/>
          <w:sz w:val="28"/>
          <w:szCs w:val="28"/>
        </w:rPr>
        <w:t xml:space="preserve">. Л. Язык тела: природа и культура (эволюционные и </w:t>
      </w:r>
      <w:proofErr w:type="spellStart"/>
      <w:r w:rsidR="002E051D" w:rsidRPr="002E051D">
        <w:rPr>
          <w:rFonts w:ascii="Times New Roman" w:hAnsi="Times New Roman" w:cs="Times New Roman"/>
          <w:sz w:val="28"/>
          <w:szCs w:val="28"/>
        </w:rPr>
        <w:t>кросскультурные</w:t>
      </w:r>
      <w:proofErr w:type="spellEnd"/>
      <w:r w:rsidR="002E051D" w:rsidRPr="002E051D">
        <w:rPr>
          <w:rFonts w:ascii="Times New Roman" w:hAnsi="Times New Roman" w:cs="Times New Roman"/>
          <w:sz w:val="28"/>
          <w:szCs w:val="28"/>
        </w:rPr>
        <w:t xml:space="preserve"> основы невербальной коммуникации человека) / </w:t>
      </w:r>
      <w:r w:rsidRPr="002E051D">
        <w:rPr>
          <w:rFonts w:ascii="Times New Roman" w:hAnsi="Times New Roman" w:cs="Times New Roman"/>
          <w:sz w:val="28"/>
          <w:szCs w:val="28"/>
        </w:rPr>
        <w:t>М</w:t>
      </w:r>
      <w:r w:rsidR="002E051D" w:rsidRPr="002E051D">
        <w:rPr>
          <w:rFonts w:ascii="Times New Roman" w:hAnsi="Times New Roman" w:cs="Times New Roman"/>
          <w:sz w:val="28"/>
          <w:szCs w:val="28"/>
        </w:rPr>
        <w:t xml:space="preserve">. Л. </w:t>
      </w:r>
      <w:proofErr w:type="spellStart"/>
      <w:r w:rsidR="002E051D" w:rsidRPr="002E051D">
        <w:rPr>
          <w:rFonts w:ascii="Times New Roman" w:hAnsi="Times New Roman" w:cs="Times New Roman"/>
          <w:sz w:val="28"/>
          <w:szCs w:val="28"/>
        </w:rPr>
        <w:t>Бутовская</w:t>
      </w:r>
      <w:proofErr w:type="spellEnd"/>
      <w:r w:rsidR="002E051D" w:rsidRPr="002E051D">
        <w:rPr>
          <w:rFonts w:ascii="Times New Roman" w:hAnsi="Times New Roman" w:cs="Times New Roman"/>
          <w:sz w:val="28"/>
          <w:szCs w:val="28"/>
        </w:rPr>
        <w:t xml:space="preserve">. </w:t>
      </w:r>
      <w:proofErr w:type="gramStart"/>
      <w:r w:rsidR="002E051D" w:rsidRPr="002E051D">
        <w:rPr>
          <w:rFonts w:ascii="Times New Roman" w:hAnsi="Times New Roman" w:cs="Times New Roman"/>
          <w:sz w:val="28"/>
          <w:szCs w:val="28"/>
        </w:rPr>
        <w:t>М. :</w:t>
      </w:r>
      <w:proofErr w:type="gramEnd"/>
      <w:r w:rsidR="002E051D" w:rsidRPr="002E051D">
        <w:rPr>
          <w:rFonts w:ascii="Times New Roman" w:hAnsi="Times New Roman" w:cs="Times New Roman"/>
          <w:sz w:val="28"/>
          <w:szCs w:val="28"/>
        </w:rPr>
        <w:t xml:space="preserve"> </w:t>
      </w:r>
      <w:r w:rsidRPr="002E051D">
        <w:rPr>
          <w:rFonts w:ascii="Times New Roman" w:hAnsi="Times New Roman" w:cs="Times New Roman"/>
          <w:sz w:val="28"/>
          <w:szCs w:val="28"/>
        </w:rPr>
        <w:t>Науч</w:t>
      </w:r>
      <w:r w:rsidR="002E051D" w:rsidRPr="002E051D">
        <w:rPr>
          <w:rFonts w:ascii="Times New Roman" w:hAnsi="Times New Roman" w:cs="Times New Roman"/>
          <w:sz w:val="28"/>
          <w:szCs w:val="28"/>
        </w:rPr>
        <w:t xml:space="preserve">. </w:t>
      </w:r>
      <w:r w:rsidRPr="002E051D">
        <w:rPr>
          <w:rFonts w:ascii="Times New Roman" w:hAnsi="Times New Roman" w:cs="Times New Roman"/>
          <w:sz w:val="28"/>
          <w:szCs w:val="28"/>
        </w:rPr>
        <w:t>м</w:t>
      </w:r>
      <w:r w:rsidR="002E051D" w:rsidRPr="002E051D">
        <w:rPr>
          <w:rFonts w:ascii="Times New Roman" w:hAnsi="Times New Roman" w:cs="Times New Roman"/>
          <w:sz w:val="28"/>
          <w:szCs w:val="28"/>
        </w:rPr>
        <w:t xml:space="preserve">ир, 2004. 440 с. </w:t>
      </w:r>
    </w:p>
    <w:p w:rsidR="004B33AC" w:rsidRDefault="002E051D" w:rsidP="002E051D">
      <w:pPr>
        <w:spacing w:after="0" w:line="240" w:lineRule="auto"/>
        <w:ind w:firstLine="709"/>
        <w:jc w:val="both"/>
        <w:rPr>
          <w:rFonts w:ascii="Times New Roman" w:hAnsi="Times New Roman" w:cs="Times New Roman"/>
          <w:sz w:val="28"/>
          <w:szCs w:val="28"/>
        </w:rPr>
      </w:pPr>
      <w:proofErr w:type="spellStart"/>
      <w:r w:rsidRPr="002E051D">
        <w:rPr>
          <w:rFonts w:ascii="Times New Roman" w:hAnsi="Times New Roman" w:cs="Times New Roman"/>
          <w:sz w:val="28"/>
          <w:szCs w:val="28"/>
        </w:rPr>
        <w:t>Крейдлин</w:t>
      </w:r>
      <w:proofErr w:type="spellEnd"/>
      <w:r w:rsidRPr="002E051D">
        <w:rPr>
          <w:rFonts w:ascii="Times New Roman" w:hAnsi="Times New Roman" w:cs="Times New Roman"/>
          <w:sz w:val="28"/>
          <w:szCs w:val="28"/>
        </w:rPr>
        <w:t xml:space="preserve"> </w:t>
      </w:r>
      <w:r w:rsidR="004B33AC" w:rsidRPr="002E051D">
        <w:rPr>
          <w:rFonts w:ascii="Times New Roman" w:hAnsi="Times New Roman" w:cs="Times New Roman"/>
          <w:sz w:val="28"/>
          <w:szCs w:val="28"/>
        </w:rPr>
        <w:t>Г</w:t>
      </w:r>
      <w:r w:rsidRPr="002E051D">
        <w:rPr>
          <w:rFonts w:ascii="Times New Roman" w:hAnsi="Times New Roman" w:cs="Times New Roman"/>
          <w:sz w:val="28"/>
          <w:szCs w:val="28"/>
        </w:rPr>
        <w:t xml:space="preserve">. Е. Невербальная семиотика: язык тела и естественный язык / </w:t>
      </w:r>
      <w:r w:rsidR="004B33AC" w:rsidRPr="002E051D">
        <w:rPr>
          <w:rFonts w:ascii="Times New Roman" w:hAnsi="Times New Roman" w:cs="Times New Roman"/>
          <w:sz w:val="28"/>
          <w:szCs w:val="28"/>
        </w:rPr>
        <w:t>Г</w:t>
      </w:r>
      <w:r w:rsidRPr="002E051D">
        <w:rPr>
          <w:rFonts w:ascii="Times New Roman" w:hAnsi="Times New Roman" w:cs="Times New Roman"/>
          <w:sz w:val="28"/>
          <w:szCs w:val="28"/>
        </w:rPr>
        <w:t xml:space="preserve">. Е. </w:t>
      </w:r>
      <w:proofErr w:type="spellStart"/>
      <w:r w:rsidRPr="002E051D">
        <w:rPr>
          <w:rFonts w:ascii="Times New Roman" w:hAnsi="Times New Roman" w:cs="Times New Roman"/>
          <w:sz w:val="28"/>
          <w:szCs w:val="28"/>
        </w:rPr>
        <w:t>Крейдлин</w:t>
      </w:r>
      <w:proofErr w:type="spellEnd"/>
      <w:r w:rsidRPr="002E051D">
        <w:rPr>
          <w:rFonts w:ascii="Times New Roman" w:hAnsi="Times New Roman" w:cs="Times New Roman"/>
          <w:sz w:val="28"/>
          <w:szCs w:val="28"/>
        </w:rPr>
        <w:t xml:space="preserve">. </w:t>
      </w:r>
      <w:proofErr w:type="gramStart"/>
      <w:r w:rsidRPr="002E051D">
        <w:rPr>
          <w:rFonts w:ascii="Times New Roman" w:hAnsi="Times New Roman" w:cs="Times New Roman"/>
          <w:sz w:val="28"/>
          <w:szCs w:val="28"/>
        </w:rPr>
        <w:t>М. :</w:t>
      </w:r>
      <w:proofErr w:type="gramEnd"/>
      <w:r w:rsidRPr="002E051D">
        <w:rPr>
          <w:rFonts w:ascii="Times New Roman" w:hAnsi="Times New Roman" w:cs="Times New Roman"/>
          <w:sz w:val="28"/>
          <w:szCs w:val="28"/>
        </w:rPr>
        <w:t xml:space="preserve"> </w:t>
      </w:r>
      <w:r w:rsidR="004B33AC" w:rsidRPr="002E051D">
        <w:rPr>
          <w:rFonts w:ascii="Times New Roman" w:hAnsi="Times New Roman" w:cs="Times New Roman"/>
          <w:sz w:val="28"/>
          <w:szCs w:val="28"/>
        </w:rPr>
        <w:t xml:space="preserve">Новое </w:t>
      </w:r>
      <w:r w:rsidRPr="002E051D">
        <w:rPr>
          <w:rFonts w:ascii="Times New Roman" w:hAnsi="Times New Roman" w:cs="Times New Roman"/>
          <w:sz w:val="28"/>
          <w:szCs w:val="28"/>
        </w:rPr>
        <w:t xml:space="preserve">лит. </w:t>
      </w:r>
      <w:r w:rsidR="004B33AC" w:rsidRPr="002E051D">
        <w:rPr>
          <w:rFonts w:ascii="Times New Roman" w:hAnsi="Times New Roman" w:cs="Times New Roman"/>
          <w:sz w:val="28"/>
          <w:szCs w:val="28"/>
        </w:rPr>
        <w:t>о</w:t>
      </w:r>
      <w:r w:rsidRPr="002E051D">
        <w:rPr>
          <w:rFonts w:ascii="Times New Roman" w:hAnsi="Times New Roman" w:cs="Times New Roman"/>
          <w:sz w:val="28"/>
          <w:szCs w:val="28"/>
        </w:rPr>
        <w:t xml:space="preserve">бозрение, 2002. 592 с. </w:t>
      </w:r>
    </w:p>
    <w:p w:rsidR="004B33AC" w:rsidRDefault="002E051D" w:rsidP="002E051D">
      <w:pPr>
        <w:spacing w:after="0" w:line="240" w:lineRule="auto"/>
        <w:ind w:firstLine="709"/>
        <w:jc w:val="both"/>
        <w:rPr>
          <w:rFonts w:ascii="Times New Roman" w:hAnsi="Times New Roman" w:cs="Times New Roman"/>
          <w:sz w:val="28"/>
          <w:szCs w:val="28"/>
          <w:lang w:val="en-US"/>
        </w:rPr>
      </w:pPr>
      <w:r w:rsidRPr="002E051D">
        <w:rPr>
          <w:rFonts w:ascii="Times New Roman" w:hAnsi="Times New Roman" w:cs="Times New Roman"/>
          <w:sz w:val="28"/>
          <w:szCs w:val="28"/>
        </w:rPr>
        <w:t xml:space="preserve">Эко </w:t>
      </w:r>
      <w:r w:rsidR="004B33AC" w:rsidRPr="002E051D">
        <w:rPr>
          <w:rFonts w:ascii="Times New Roman" w:hAnsi="Times New Roman" w:cs="Times New Roman"/>
          <w:sz w:val="28"/>
          <w:szCs w:val="28"/>
        </w:rPr>
        <w:t>У</w:t>
      </w:r>
      <w:r w:rsidRPr="002E051D">
        <w:rPr>
          <w:rFonts w:ascii="Times New Roman" w:hAnsi="Times New Roman" w:cs="Times New Roman"/>
          <w:sz w:val="28"/>
          <w:szCs w:val="28"/>
        </w:rPr>
        <w:t xml:space="preserve">. Отсутствующая структура. Введение в семиологию / </w:t>
      </w:r>
      <w:proofErr w:type="gramStart"/>
      <w:r w:rsidR="004B33AC" w:rsidRPr="002E051D">
        <w:rPr>
          <w:rFonts w:ascii="Times New Roman" w:hAnsi="Times New Roman" w:cs="Times New Roman"/>
          <w:sz w:val="28"/>
          <w:szCs w:val="28"/>
        </w:rPr>
        <w:t xml:space="preserve">У </w:t>
      </w:r>
      <w:r w:rsidRPr="002E051D">
        <w:rPr>
          <w:rFonts w:ascii="Times New Roman" w:hAnsi="Times New Roman" w:cs="Times New Roman"/>
          <w:sz w:val="28"/>
          <w:szCs w:val="28"/>
        </w:rPr>
        <w:t>.</w:t>
      </w:r>
      <w:proofErr w:type="gramEnd"/>
      <w:r w:rsidRPr="002E051D">
        <w:rPr>
          <w:rFonts w:ascii="Times New Roman" w:hAnsi="Times New Roman" w:cs="Times New Roman"/>
          <w:sz w:val="28"/>
          <w:szCs w:val="28"/>
        </w:rPr>
        <w:t xml:space="preserve"> </w:t>
      </w:r>
      <w:proofErr w:type="gramStart"/>
      <w:r w:rsidRPr="002E051D">
        <w:rPr>
          <w:rFonts w:ascii="Times New Roman" w:hAnsi="Times New Roman" w:cs="Times New Roman"/>
          <w:sz w:val="28"/>
          <w:szCs w:val="28"/>
        </w:rPr>
        <w:t>Эко ;</w:t>
      </w:r>
      <w:proofErr w:type="gramEnd"/>
      <w:r w:rsidRPr="002E051D">
        <w:rPr>
          <w:rFonts w:ascii="Times New Roman" w:hAnsi="Times New Roman" w:cs="Times New Roman"/>
          <w:sz w:val="28"/>
          <w:szCs w:val="28"/>
        </w:rPr>
        <w:t xml:space="preserve"> пер. </w:t>
      </w:r>
      <w:r w:rsidR="004B33AC" w:rsidRPr="002E051D">
        <w:rPr>
          <w:rFonts w:ascii="Times New Roman" w:hAnsi="Times New Roman" w:cs="Times New Roman"/>
          <w:sz w:val="28"/>
          <w:szCs w:val="28"/>
        </w:rPr>
        <w:t>с</w:t>
      </w:r>
      <w:r w:rsidRPr="002E051D">
        <w:rPr>
          <w:rFonts w:ascii="Times New Roman" w:hAnsi="Times New Roman" w:cs="Times New Roman"/>
          <w:sz w:val="28"/>
          <w:szCs w:val="28"/>
        </w:rPr>
        <w:t xml:space="preserve"> итал. В. Г. Резник и </w:t>
      </w:r>
      <w:r w:rsidR="004B33AC" w:rsidRPr="002E051D">
        <w:rPr>
          <w:rFonts w:ascii="Times New Roman" w:hAnsi="Times New Roman" w:cs="Times New Roman"/>
          <w:sz w:val="28"/>
          <w:szCs w:val="28"/>
        </w:rPr>
        <w:t xml:space="preserve">А. </w:t>
      </w:r>
      <w:r w:rsidRPr="002E051D">
        <w:rPr>
          <w:rFonts w:ascii="Times New Roman" w:hAnsi="Times New Roman" w:cs="Times New Roman"/>
          <w:sz w:val="28"/>
          <w:szCs w:val="28"/>
        </w:rPr>
        <w:t xml:space="preserve">Г. </w:t>
      </w:r>
      <w:proofErr w:type="spellStart"/>
      <w:r w:rsidRPr="002E051D">
        <w:rPr>
          <w:rFonts w:ascii="Times New Roman" w:hAnsi="Times New Roman" w:cs="Times New Roman"/>
          <w:sz w:val="28"/>
          <w:szCs w:val="28"/>
        </w:rPr>
        <w:t>Погоняйло</w:t>
      </w:r>
      <w:proofErr w:type="spellEnd"/>
      <w:r w:rsidRPr="002E051D">
        <w:rPr>
          <w:rFonts w:ascii="Times New Roman" w:hAnsi="Times New Roman" w:cs="Times New Roman"/>
          <w:sz w:val="28"/>
          <w:szCs w:val="28"/>
        </w:rPr>
        <w:t xml:space="preserve">/ </w:t>
      </w:r>
      <w:r w:rsidR="004B33AC" w:rsidRPr="002E051D">
        <w:rPr>
          <w:rFonts w:ascii="Times New Roman" w:hAnsi="Times New Roman" w:cs="Times New Roman"/>
          <w:sz w:val="28"/>
          <w:szCs w:val="28"/>
        </w:rPr>
        <w:t>СП</w:t>
      </w:r>
      <w:r w:rsidR="004B33AC">
        <w:rPr>
          <w:rFonts w:ascii="Times New Roman" w:hAnsi="Times New Roman" w:cs="Times New Roman"/>
          <w:sz w:val="28"/>
          <w:szCs w:val="28"/>
        </w:rPr>
        <w:t>б</w:t>
      </w:r>
      <w:r w:rsidRPr="002E051D">
        <w:rPr>
          <w:rFonts w:ascii="Times New Roman" w:hAnsi="Times New Roman" w:cs="Times New Roman"/>
          <w:sz w:val="28"/>
          <w:szCs w:val="28"/>
        </w:rPr>
        <w:t xml:space="preserve">. : </w:t>
      </w:r>
      <w:r w:rsidR="004B33AC" w:rsidRPr="002E051D">
        <w:rPr>
          <w:rFonts w:ascii="Times New Roman" w:hAnsi="Times New Roman" w:cs="Times New Roman"/>
          <w:sz w:val="28"/>
          <w:szCs w:val="28"/>
        </w:rPr>
        <w:t>Симпозиум</w:t>
      </w:r>
      <w:r w:rsidRPr="002E051D">
        <w:rPr>
          <w:rFonts w:ascii="Times New Roman" w:hAnsi="Times New Roman" w:cs="Times New Roman"/>
          <w:sz w:val="28"/>
          <w:szCs w:val="28"/>
        </w:rPr>
        <w:t xml:space="preserve">, 2006. </w:t>
      </w:r>
      <w:r w:rsidRPr="002E051D">
        <w:rPr>
          <w:rFonts w:ascii="Times New Roman" w:hAnsi="Times New Roman" w:cs="Times New Roman"/>
          <w:sz w:val="28"/>
          <w:szCs w:val="28"/>
          <w:lang w:val="en-US"/>
        </w:rPr>
        <w:t xml:space="preserve">544 </w:t>
      </w:r>
      <w:r w:rsidRPr="002E051D">
        <w:rPr>
          <w:rFonts w:ascii="Times New Roman" w:hAnsi="Times New Roman" w:cs="Times New Roman"/>
          <w:sz w:val="28"/>
          <w:szCs w:val="28"/>
        </w:rPr>
        <w:t>с</w:t>
      </w:r>
      <w:r w:rsidRPr="002E051D">
        <w:rPr>
          <w:rFonts w:ascii="Times New Roman" w:hAnsi="Times New Roman" w:cs="Times New Roman"/>
          <w:sz w:val="28"/>
          <w:szCs w:val="28"/>
          <w:lang w:val="en-US"/>
        </w:rPr>
        <w:t xml:space="preserve">. </w:t>
      </w:r>
    </w:p>
    <w:p w:rsidR="004B33AC" w:rsidRDefault="002E051D" w:rsidP="002E051D">
      <w:pPr>
        <w:spacing w:after="0" w:line="240" w:lineRule="auto"/>
        <w:ind w:firstLine="709"/>
        <w:jc w:val="both"/>
        <w:rPr>
          <w:rFonts w:ascii="Times New Roman" w:hAnsi="Times New Roman" w:cs="Times New Roman"/>
          <w:sz w:val="28"/>
          <w:szCs w:val="28"/>
          <w:lang w:val="en-US"/>
        </w:rPr>
      </w:pPr>
      <w:proofErr w:type="spellStart"/>
      <w:r w:rsidRPr="002E051D">
        <w:rPr>
          <w:rFonts w:ascii="Times New Roman" w:hAnsi="Times New Roman" w:cs="Times New Roman"/>
          <w:sz w:val="28"/>
          <w:szCs w:val="28"/>
          <w:lang w:val="en-US"/>
        </w:rPr>
        <w:t>Bäuml</w:t>
      </w:r>
      <w:proofErr w:type="spellEnd"/>
      <w:r w:rsidRPr="002E051D">
        <w:rPr>
          <w:rFonts w:ascii="Times New Roman" w:hAnsi="Times New Roman" w:cs="Times New Roman"/>
          <w:sz w:val="28"/>
          <w:szCs w:val="28"/>
          <w:lang w:val="en-US"/>
        </w:rPr>
        <w:t xml:space="preserve"> </w:t>
      </w:r>
      <w:r w:rsidR="004B33AC" w:rsidRPr="002E051D">
        <w:rPr>
          <w:rFonts w:ascii="Times New Roman" w:hAnsi="Times New Roman" w:cs="Times New Roman"/>
          <w:sz w:val="28"/>
          <w:szCs w:val="28"/>
          <w:lang w:val="en-US"/>
        </w:rPr>
        <w:t>B</w:t>
      </w:r>
      <w:r w:rsidRPr="002E051D">
        <w:rPr>
          <w:rFonts w:ascii="Times New Roman" w:hAnsi="Times New Roman" w:cs="Times New Roman"/>
          <w:sz w:val="28"/>
          <w:szCs w:val="28"/>
          <w:lang w:val="en-US"/>
        </w:rPr>
        <w:t xml:space="preserve">. J. A </w:t>
      </w:r>
      <w:r w:rsidR="004B33AC" w:rsidRPr="002E051D">
        <w:rPr>
          <w:rFonts w:ascii="Times New Roman" w:hAnsi="Times New Roman" w:cs="Times New Roman"/>
          <w:sz w:val="28"/>
          <w:szCs w:val="28"/>
          <w:lang w:val="en-US"/>
        </w:rPr>
        <w:t xml:space="preserve">Dictionary </w:t>
      </w:r>
      <w:r w:rsidRPr="002E051D">
        <w:rPr>
          <w:rFonts w:ascii="Times New Roman" w:hAnsi="Times New Roman" w:cs="Times New Roman"/>
          <w:sz w:val="28"/>
          <w:szCs w:val="28"/>
          <w:lang w:val="en-US"/>
        </w:rPr>
        <w:t xml:space="preserve">of </w:t>
      </w:r>
      <w:r w:rsidR="004B33AC" w:rsidRPr="002E051D">
        <w:rPr>
          <w:rFonts w:ascii="Times New Roman" w:hAnsi="Times New Roman" w:cs="Times New Roman"/>
          <w:sz w:val="28"/>
          <w:szCs w:val="28"/>
          <w:lang w:val="en-US"/>
        </w:rPr>
        <w:t xml:space="preserve">Gestures </w:t>
      </w:r>
      <w:r w:rsidRPr="002E051D">
        <w:rPr>
          <w:rFonts w:ascii="Times New Roman" w:hAnsi="Times New Roman" w:cs="Times New Roman"/>
          <w:sz w:val="28"/>
          <w:szCs w:val="28"/>
          <w:lang w:val="en-US"/>
        </w:rPr>
        <w:t xml:space="preserve">/ </w:t>
      </w:r>
      <w:r w:rsidR="004B33AC" w:rsidRPr="002E051D">
        <w:rPr>
          <w:rFonts w:ascii="Times New Roman" w:hAnsi="Times New Roman" w:cs="Times New Roman"/>
          <w:sz w:val="28"/>
          <w:szCs w:val="28"/>
          <w:lang w:val="en-US"/>
        </w:rPr>
        <w:t>B</w:t>
      </w:r>
      <w:r w:rsidRPr="002E051D">
        <w:rPr>
          <w:rFonts w:ascii="Times New Roman" w:hAnsi="Times New Roman" w:cs="Times New Roman"/>
          <w:sz w:val="28"/>
          <w:szCs w:val="28"/>
          <w:lang w:val="en-US"/>
        </w:rPr>
        <w:t xml:space="preserve">. J. </w:t>
      </w:r>
      <w:proofErr w:type="spellStart"/>
      <w:r w:rsidRPr="002E051D">
        <w:rPr>
          <w:rFonts w:ascii="Times New Roman" w:hAnsi="Times New Roman" w:cs="Times New Roman"/>
          <w:sz w:val="28"/>
          <w:szCs w:val="28"/>
          <w:lang w:val="en-US"/>
        </w:rPr>
        <w:t>Bäuml</w:t>
      </w:r>
      <w:proofErr w:type="spellEnd"/>
      <w:r w:rsidRPr="002E051D">
        <w:rPr>
          <w:rFonts w:ascii="Times New Roman" w:hAnsi="Times New Roman" w:cs="Times New Roman"/>
          <w:sz w:val="28"/>
          <w:szCs w:val="28"/>
          <w:lang w:val="en-US"/>
        </w:rPr>
        <w:t xml:space="preserve">, </w:t>
      </w:r>
      <w:r w:rsidR="004B33AC" w:rsidRPr="002E051D">
        <w:rPr>
          <w:rFonts w:ascii="Times New Roman" w:hAnsi="Times New Roman" w:cs="Times New Roman"/>
          <w:sz w:val="28"/>
          <w:szCs w:val="28"/>
          <w:lang w:val="en-US"/>
        </w:rPr>
        <w:t>F</w:t>
      </w:r>
      <w:r w:rsidRPr="002E051D">
        <w:rPr>
          <w:rFonts w:ascii="Times New Roman" w:hAnsi="Times New Roman" w:cs="Times New Roman"/>
          <w:sz w:val="28"/>
          <w:szCs w:val="28"/>
          <w:lang w:val="en-US"/>
        </w:rPr>
        <w:t xml:space="preserve">. H. </w:t>
      </w:r>
      <w:proofErr w:type="spellStart"/>
      <w:r w:rsidRPr="002E051D">
        <w:rPr>
          <w:rFonts w:ascii="Times New Roman" w:hAnsi="Times New Roman" w:cs="Times New Roman"/>
          <w:sz w:val="28"/>
          <w:szCs w:val="28"/>
          <w:lang w:val="en-US"/>
        </w:rPr>
        <w:t>Bäuml</w:t>
      </w:r>
      <w:proofErr w:type="spellEnd"/>
      <w:r w:rsidRPr="002E051D">
        <w:rPr>
          <w:rFonts w:ascii="Times New Roman" w:hAnsi="Times New Roman" w:cs="Times New Roman"/>
          <w:sz w:val="28"/>
          <w:szCs w:val="28"/>
          <w:lang w:val="en-US"/>
        </w:rPr>
        <w:t xml:space="preserve">. Metuchen, </w:t>
      </w:r>
      <w:r w:rsidR="004B33AC" w:rsidRPr="002E051D">
        <w:rPr>
          <w:rFonts w:ascii="Times New Roman" w:hAnsi="Times New Roman" w:cs="Times New Roman"/>
          <w:sz w:val="28"/>
          <w:szCs w:val="28"/>
          <w:lang w:val="en-US"/>
        </w:rPr>
        <w:t>N</w:t>
      </w:r>
      <w:r w:rsidRPr="002E051D">
        <w:rPr>
          <w:rFonts w:ascii="Times New Roman" w:hAnsi="Times New Roman" w:cs="Times New Roman"/>
          <w:sz w:val="28"/>
          <w:szCs w:val="28"/>
          <w:lang w:val="en-US"/>
        </w:rPr>
        <w:t xml:space="preserve">. </w:t>
      </w:r>
      <w:proofErr w:type="gramStart"/>
      <w:r w:rsidRPr="002E051D">
        <w:rPr>
          <w:rFonts w:ascii="Times New Roman" w:hAnsi="Times New Roman" w:cs="Times New Roman"/>
          <w:sz w:val="28"/>
          <w:szCs w:val="28"/>
          <w:lang w:val="en-US"/>
        </w:rPr>
        <w:t>J. :</w:t>
      </w:r>
      <w:proofErr w:type="gramEnd"/>
      <w:r w:rsidRPr="002E051D">
        <w:rPr>
          <w:rFonts w:ascii="Times New Roman" w:hAnsi="Times New Roman" w:cs="Times New Roman"/>
          <w:sz w:val="28"/>
          <w:szCs w:val="28"/>
          <w:lang w:val="en-US"/>
        </w:rPr>
        <w:t xml:space="preserve"> </w:t>
      </w:r>
      <w:r w:rsidR="004B33AC" w:rsidRPr="002E051D">
        <w:rPr>
          <w:rFonts w:ascii="Times New Roman" w:hAnsi="Times New Roman" w:cs="Times New Roman"/>
          <w:sz w:val="28"/>
          <w:szCs w:val="28"/>
          <w:lang w:val="en-US"/>
        </w:rPr>
        <w:t>Scarecrow Press</w:t>
      </w:r>
      <w:r w:rsidRPr="002E051D">
        <w:rPr>
          <w:rFonts w:ascii="Times New Roman" w:hAnsi="Times New Roman" w:cs="Times New Roman"/>
          <w:sz w:val="28"/>
          <w:szCs w:val="28"/>
          <w:lang w:val="en-US"/>
        </w:rPr>
        <w:t xml:space="preserve">, 1975. 249 p. </w:t>
      </w:r>
    </w:p>
    <w:p w:rsidR="004B33AC" w:rsidRDefault="002E051D" w:rsidP="002E051D">
      <w:pPr>
        <w:spacing w:after="0" w:line="240" w:lineRule="auto"/>
        <w:ind w:firstLine="709"/>
        <w:jc w:val="both"/>
        <w:rPr>
          <w:rFonts w:ascii="Times New Roman" w:hAnsi="Times New Roman" w:cs="Times New Roman"/>
          <w:sz w:val="28"/>
          <w:szCs w:val="28"/>
          <w:lang w:val="en-US"/>
        </w:rPr>
      </w:pPr>
      <w:r w:rsidRPr="002E051D">
        <w:rPr>
          <w:rFonts w:ascii="Times New Roman" w:hAnsi="Times New Roman" w:cs="Times New Roman"/>
          <w:sz w:val="28"/>
          <w:szCs w:val="28"/>
          <w:lang w:val="en-US"/>
        </w:rPr>
        <w:t xml:space="preserve">Ekman </w:t>
      </w:r>
      <w:r w:rsidR="004B33AC" w:rsidRPr="002E051D">
        <w:rPr>
          <w:rFonts w:ascii="Times New Roman" w:hAnsi="Times New Roman" w:cs="Times New Roman"/>
          <w:sz w:val="28"/>
          <w:szCs w:val="28"/>
          <w:lang w:val="en-US"/>
        </w:rPr>
        <w:t>P</w:t>
      </w:r>
      <w:r w:rsidRPr="002E051D">
        <w:rPr>
          <w:rFonts w:ascii="Times New Roman" w:hAnsi="Times New Roman" w:cs="Times New Roman"/>
          <w:sz w:val="28"/>
          <w:szCs w:val="28"/>
          <w:lang w:val="en-US"/>
        </w:rPr>
        <w:t xml:space="preserve">. </w:t>
      </w:r>
      <w:r w:rsidR="004B33AC" w:rsidRPr="002E051D">
        <w:rPr>
          <w:rFonts w:ascii="Times New Roman" w:hAnsi="Times New Roman" w:cs="Times New Roman"/>
          <w:sz w:val="28"/>
          <w:szCs w:val="28"/>
          <w:lang w:val="en-US"/>
        </w:rPr>
        <w:t xml:space="preserve">Unmasking </w:t>
      </w:r>
      <w:r w:rsidRPr="002E051D">
        <w:rPr>
          <w:rFonts w:ascii="Times New Roman" w:hAnsi="Times New Roman" w:cs="Times New Roman"/>
          <w:sz w:val="28"/>
          <w:szCs w:val="28"/>
          <w:lang w:val="en-US"/>
        </w:rPr>
        <w:t xml:space="preserve">the </w:t>
      </w:r>
      <w:r w:rsidR="004B33AC" w:rsidRPr="002E051D">
        <w:rPr>
          <w:rFonts w:ascii="Times New Roman" w:hAnsi="Times New Roman" w:cs="Times New Roman"/>
          <w:sz w:val="28"/>
          <w:szCs w:val="28"/>
          <w:lang w:val="en-US"/>
        </w:rPr>
        <w:t>Face</w:t>
      </w:r>
      <w:r w:rsidRPr="002E051D">
        <w:rPr>
          <w:rFonts w:ascii="Times New Roman" w:hAnsi="Times New Roman" w:cs="Times New Roman"/>
          <w:sz w:val="28"/>
          <w:szCs w:val="28"/>
          <w:lang w:val="en-US"/>
        </w:rPr>
        <w:t xml:space="preserve">: </w:t>
      </w:r>
      <w:proofErr w:type="gramStart"/>
      <w:r w:rsidRPr="002E051D">
        <w:rPr>
          <w:rFonts w:ascii="Times New Roman" w:hAnsi="Times New Roman" w:cs="Times New Roman"/>
          <w:sz w:val="28"/>
          <w:szCs w:val="28"/>
          <w:lang w:val="en-US"/>
        </w:rPr>
        <w:t>a</w:t>
      </w:r>
      <w:proofErr w:type="gramEnd"/>
      <w:r w:rsidRPr="002E051D">
        <w:rPr>
          <w:rFonts w:ascii="Times New Roman" w:hAnsi="Times New Roman" w:cs="Times New Roman"/>
          <w:sz w:val="28"/>
          <w:szCs w:val="28"/>
          <w:lang w:val="en-US"/>
        </w:rPr>
        <w:t xml:space="preserve"> </w:t>
      </w:r>
      <w:r w:rsidR="004B33AC" w:rsidRPr="002E051D">
        <w:rPr>
          <w:rFonts w:ascii="Times New Roman" w:hAnsi="Times New Roman" w:cs="Times New Roman"/>
          <w:sz w:val="28"/>
          <w:szCs w:val="28"/>
          <w:lang w:val="en-US"/>
        </w:rPr>
        <w:t xml:space="preserve">Guide </w:t>
      </w:r>
      <w:r w:rsidRPr="002E051D">
        <w:rPr>
          <w:rFonts w:ascii="Times New Roman" w:hAnsi="Times New Roman" w:cs="Times New Roman"/>
          <w:sz w:val="28"/>
          <w:szCs w:val="28"/>
          <w:lang w:val="en-US"/>
        </w:rPr>
        <w:t xml:space="preserve">to </w:t>
      </w:r>
      <w:r w:rsidR="004B33AC" w:rsidRPr="002E051D">
        <w:rPr>
          <w:rFonts w:ascii="Times New Roman" w:hAnsi="Times New Roman" w:cs="Times New Roman"/>
          <w:sz w:val="28"/>
          <w:szCs w:val="28"/>
          <w:lang w:val="en-US"/>
        </w:rPr>
        <w:t xml:space="preserve">Recognizing Emotions </w:t>
      </w:r>
      <w:r w:rsidRPr="002E051D">
        <w:rPr>
          <w:rFonts w:ascii="Times New Roman" w:hAnsi="Times New Roman" w:cs="Times New Roman"/>
          <w:sz w:val="28"/>
          <w:szCs w:val="28"/>
          <w:lang w:val="en-US"/>
        </w:rPr>
        <w:t xml:space="preserve">from </w:t>
      </w:r>
      <w:r w:rsidR="004B33AC" w:rsidRPr="002E051D">
        <w:rPr>
          <w:rFonts w:ascii="Times New Roman" w:hAnsi="Times New Roman" w:cs="Times New Roman"/>
          <w:sz w:val="28"/>
          <w:szCs w:val="28"/>
          <w:lang w:val="en-US"/>
        </w:rPr>
        <w:t xml:space="preserve">Facial Clues </w:t>
      </w:r>
      <w:r w:rsidRPr="002E051D">
        <w:rPr>
          <w:rFonts w:ascii="Times New Roman" w:hAnsi="Times New Roman" w:cs="Times New Roman"/>
          <w:sz w:val="28"/>
          <w:szCs w:val="28"/>
          <w:lang w:val="en-US"/>
        </w:rPr>
        <w:t xml:space="preserve">/ </w:t>
      </w:r>
      <w:r w:rsidR="004B33AC" w:rsidRPr="002E051D">
        <w:rPr>
          <w:rFonts w:ascii="Times New Roman" w:hAnsi="Times New Roman" w:cs="Times New Roman"/>
          <w:sz w:val="28"/>
          <w:szCs w:val="28"/>
          <w:lang w:val="en-US"/>
        </w:rPr>
        <w:t>P</w:t>
      </w:r>
      <w:r w:rsidRPr="002E051D">
        <w:rPr>
          <w:rFonts w:ascii="Times New Roman" w:hAnsi="Times New Roman" w:cs="Times New Roman"/>
          <w:sz w:val="28"/>
          <w:szCs w:val="28"/>
          <w:lang w:val="en-US"/>
        </w:rPr>
        <w:t xml:space="preserve">. Ekman, </w:t>
      </w:r>
      <w:r w:rsidR="004B33AC" w:rsidRPr="002E051D">
        <w:rPr>
          <w:rFonts w:ascii="Times New Roman" w:hAnsi="Times New Roman" w:cs="Times New Roman"/>
          <w:sz w:val="28"/>
          <w:szCs w:val="28"/>
          <w:lang w:val="en-US"/>
        </w:rPr>
        <w:t>W</w:t>
      </w:r>
      <w:r w:rsidRPr="002E051D">
        <w:rPr>
          <w:rFonts w:ascii="Times New Roman" w:hAnsi="Times New Roman" w:cs="Times New Roman"/>
          <w:sz w:val="28"/>
          <w:szCs w:val="28"/>
          <w:lang w:val="en-US"/>
        </w:rPr>
        <w:t xml:space="preserve">. V. Friesen. Englewood </w:t>
      </w:r>
      <w:r w:rsidR="004B33AC" w:rsidRPr="002E051D">
        <w:rPr>
          <w:rFonts w:ascii="Times New Roman" w:hAnsi="Times New Roman" w:cs="Times New Roman"/>
          <w:sz w:val="28"/>
          <w:szCs w:val="28"/>
          <w:lang w:val="en-US"/>
        </w:rPr>
        <w:t>Cliffs</w:t>
      </w:r>
      <w:r w:rsidRPr="002E051D">
        <w:rPr>
          <w:rFonts w:ascii="Times New Roman" w:hAnsi="Times New Roman" w:cs="Times New Roman"/>
          <w:sz w:val="28"/>
          <w:szCs w:val="28"/>
          <w:lang w:val="en-US"/>
        </w:rPr>
        <w:t xml:space="preserve">, </w:t>
      </w:r>
      <w:r w:rsidR="004B33AC" w:rsidRPr="002E051D">
        <w:rPr>
          <w:rFonts w:ascii="Times New Roman" w:hAnsi="Times New Roman" w:cs="Times New Roman"/>
          <w:sz w:val="28"/>
          <w:szCs w:val="28"/>
          <w:lang w:val="en-US"/>
        </w:rPr>
        <w:t>N</w:t>
      </w:r>
      <w:r w:rsidRPr="002E051D">
        <w:rPr>
          <w:rFonts w:ascii="Times New Roman" w:hAnsi="Times New Roman" w:cs="Times New Roman"/>
          <w:sz w:val="28"/>
          <w:szCs w:val="28"/>
          <w:lang w:val="en-US"/>
        </w:rPr>
        <w:t xml:space="preserve">. </w:t>
      </w:r>
      <w:proofErr w:type="gramStart"/>
      <w:r w:rsidRPr="002E051D">
        <w:rPr>
          <w:rFonts w:ascii="Times New Roman" w:hAnsi="Times New Roman" w:cs="Times New Roman"/>
          <w:sz w:val="28"/>
          <w:szCs w:val="28"/>
          <w:lang w:val="en-US"/>
        </w:rPr>
        <w:t>J. :</w:t>
      </w:r>
      <w:proofErr w:type="gramEnd"/>
      <w:r w:rsidRPr="002E051D">
        <w:rPr>
          <w:rFonts w:ascii="Times New Roman" w:hAnsi="Times New Roman" w:cs="Times New Roman"/>
          <w:sz w:val="28"/>
          <w:szCs w:val="28"/>
          <w:lang w:val="en-US"/>
        </w:rPr>
        <w:t xml:space="preserve"> </w:t>
      </w:r>
      <w:r w:rsidR="004B33AC" w:rsidRPr="002E051D">
        <w:rPr>
          <w:rFonts w:ascii="Times New Roman" w:hAnsi="Times New Roman" w:cs="Times New Roman"/>
          <w:sz w:val="28"/>
          <w:szCs w:val="28"/>
          <w:lang w:val="en-US"/>
        </w:rPr>
        <w:t>Prentice</w:t>
      </w:r>
      <w:r w:rsidRPr="002E051D">
        <w:rPr>
          <w:rFonts w:ascii="Times New Roman" w:hAnsi="Times New Roman" w:cs="Times New Roman"/>
          <w:sz w:val="28"/>
          <w:szCs w:val="28"/>
          <w:lang w:val="en-US"/>
        </w:rPr>
        <w:t>-</w:t>
      </w:r>
      <w:r w:rsidR="004B33AC" w:rsidRPr="002E051D">
        <w:rPr>
          <w:rFonts w:ascii="Times New Roman" w:hAnsi="Times New Roman" w:cs="Times New Roman"/>
          <w:sz w:val="28"/>
          <w:szCs w:val="28"/>
          <w:lang w:val="en-US"/>
        </w:rPr>
        <w:t>Hall</w:t>
      </w:r>
      <w:r w:rsidRPr="002E051D">
        <w:rPr>
          <w:rFonts w:ascii="Times New Roman" w:hAnsi="Times New Roman" w:cs="Times New Roman"/>
          <w:sz w:val="28"/>
          <w:szCs w:val="28"/>
          <w:lang w:val="en-US"/>
        </w:rPr>
        <w:t xml:space="preserve">, 1975. 212 p. </w:t>
      </w:r>
    </w:p>
    <w:p w:rsidR="00947F91" w:rsidRPr="004B33AC" w:rsidRDefault="002E051D" w:rsidP="002E051D">
      <w:pPr>
        <w:spacing w:after="0" w:line="240" w:lineRule="auto"/>
        <w:ind w:firstLine="709"/>
        <w:jc w:val="both"/>
        <w:rPr>
          <w:rFonts w:ascii="Times New Roman" w:hAnsi="Times New Roman" w:cs="Times New Roman"/>
          <w:sz w:val="28"/>
          <w:szCs w:val="28"/>
          <w:lang w:val="en-US"/>
        </w:rPr>
      </w:pPr>
      <w:proofErr w:type="spellStart"/>
      <w:r w:rsidRPr="002E051D">
        <w:rPr>
          <w:rFonts w:ascii="Times New Roman" w:hAnsi="Times New Roman" w:cs="Times New Roman"/>
          <w:sz w:val="28"/>
          <w:szCs w:val="28"/>
          <w:lang w:val="en-US"/>
        </w:rPr>
        <w:t>Hickson</w:t>
      </w:r>
      <w:proofErr w:type="spellEnd"/>
      <w:r w:rsidRPr="002E051D">
        <w:rPr>
          <w:rFonts w:ascii="Times New Roman" w:hAnsi="Times New Roman" w:cs="Times New Roman"/>
          <w:sz w:val="28"/>
          <w:szCs w:val="28"/>
          <w:lang w:val="en-US"/>
        </w:rPr>
        <w:t xml:space="preserve"> </w:t>
      </w:r>
      <w:r w:rsidR="004B33AC" w:rsidRPr="002E051D">
        <w:rPr>
          <w:rFonts w:ascii="Times New Roman" w:hAnsi="Times New Roman" w:cs="Times New Roman"/>
          <w:sz w:val="28"/>
          <w:szCs w:val="28"/>
          <w:lang w:val="en-US"/>
        </w:rPr>
        <w:t>M</w:t>
      </w:r>
      <w:r w:rsidRPr="002E051D">
        <w:rPr>
          <w:rFonts w:ascii="Times New Roman" w:hAnsi="Times New Roman" w:cs="Times New Roman"/>
          <w:sz w:val="28"/>
          <w:szCs w:val="28"/>
          <w:lang w:val="en-US"/>
        </w:rPr>
        <w:t xml:space="preserve">. Nonverbal </w:t>
      </w:r>
      <w:r w:rsidR="004B33AC" w:rsidRPr="002E051D">
        <w:rPr>
          <w:rFonts w:ascii="Times New Roman" w:hAnsi="Times New Roman" w:cs="Times New Roman"/>
          <w:sz w:val="28"/>
          <w:szCs w:val="28"/>
          <w:lang w:val="en-US"/>
        </w:rPr>
        <w:t>Communication</w:t>
      </w:r>
      <w:r w:rsidRPr="002E051D">
        <w:rPr>
          <w:rFonts w:ascii="Times New Roman" w:hAnsi="Times New Roman" w:cs="Times New Roman"/>
          <w:sz w:val="28"/>
          <w:szCs w:val="28"/>
          <w:lang w:val="en-US"/>
        </w:rPr>
        <w:t xml:space="preserve">: </w:t>
      </w:r>
      <w:r w:rsidR="004B33AC" w:rsidRPr="002E051D">
        <w:rPr>
          <w:rFonts w:ascii="Times New Roman" w:hAnsi="Times New Roman" w:cs="Times New Roman"/>
          <w:sz w:val="28"/>
          <w:szCs w:val="28"/>
          <w:lang w:val="en-US"/>
        </w:rPr>
        <w:t xml:space="preserve">Studies </w:t>
      </w:r>
      <w:r w:rsidRPr="002E051D">
        <w:rPr>
          <w:rFonts w:ascii="Times New Roman" w:hAnsi="Times New Roman" w:cs="Times New Roman"/>
          <w:sz w:val="28"/>
          <w:szCs w:val="28"/>
          <w:lang w:val="en-US"/>
        </w:rPr>
        <w:t xml:space="preserve">and </w:t>
      </w:r>
      <w:r w:rsidR="004B33AC" w:rsidRPr="002E051D">
        <w:rPr>
          <w:rFonts w:ascii="Times New Roman" w:hAnsi="Times New Roman" w:cs="Times New Roman"/>
          <w:sz w:val="28"/>
          <w:szCs w:val="28"/>
          <w:lang w:val="en-US"/>
        </w:rPr>
        <w:t xml:space="preserve">Applications </w:t>
      </w:r>
      <w:r w:rsidRPr="002E051D">
        <w:rPr>
          <w:rFonts w:ascii="Times New Roman" w:hAnsi="Times New Roman" w:cs="Times New Roman"/>
          <w:sz w:val="28"/>
          <w:szCs w:val="28"/>
          <w:lang w:val="en-US"/>
        </w:rPr>
        <w:t xml:space="preserve">/ </w:t>
      </w:r>
      <w:r w:rsidR="004B33AC" w:rsidRPr="002E051D">
        <w:rPr>
          <w:rFonts w:ascii="Times New Roman" w:hAnsi="Times New Roman" w:cs="Times New Roman"/>
          <w:sz w:val="28"/>
          <w:szCs w:val="28"/>
          <w:lang w:val="en-US"/>
        </w:rPr>
        <w:t>M</w:t>
      </w:r>
      <w:r w:rsidRPr="002E051D">
        <w:rPr>
          <w:rFonts w:ascii="Times New Roman" w:hAnsi="Times New Roman" w:cs="Times New Roman"/>
          <w:sz w:val="28"/>
          <w:szCs w:val="28"/>
          <w:lang w:val="en-US"/>
        </w:rPr>
        <w:t xml:space="preserve">. </w:t>
      </w:r>
      <w:proofErr w:type="spellStart"/>
      <w:r w:rsidRPr="002E051D">
        <w:rPr>
          <w:rFonts w:ascii="Times New Roman" w:hAnsi="Times New Roman" w:cs="Times New Roman"/>
          <w:sz w:val="28"/>
          <w:szCs w:val="28"/>
          <w:lang w:val="en-US"/>
        </w:rPr>
        <w:t>Hickson</w:t>
      </w:r>
      <w:proofErr w:type="spellEnd"/>
      <w:r w:rsidRPr="002E051D">
        <w:rPr>
          <w:rFonts w:ascii="Times New Roman" w:hAnsi="Times New Roman" w:cs="Times New Roman"/>
          <w:sz w:val="28"/>
          <w:szCs w:val="28"/>
          <w:lang w:val="en-US"/>
        </w:rPr>
        <w:t xml:space="preserve">, </w:t>
      </w:r>
      <w:r w:rsidR="004B33AC" w:rsidRPr="002E051D">
        <w:rPr>
          <w:rFonts w:ascii="Times New Roman" w:hAnsi="Times New Roman" w:cs="Times New Roman"/>
          <w:sz w:val="28"/>
          <w:szCs w:val="28"/>
          <w:lang w:val="en-US"/>
        </w:rPr>
        <w:t>D</w:t>
      </w:r>
      <w:r w:rsidRPr="002E051D">
        <w:rPr>
          <w:rFonts w:ascii="Times New Roman" w:hAnsi="Times New Roman" w:cs="Times New Roman"/>
          <w:sz w:val="28"/>
          <w:szCs w:val="28"/>
          <w:lang w:val="en-US"/>
        </w:rPr>
        <w:t xml:space="preserve">. W. Stacks, </w:t>
      </w:r>
      <w:r w:rsidR="004B33AC" w:rsidRPr="002E051D">
        <w:rPr>
          <w:rFonts w:ascii="Times New Roman" w:hAnsi="Times New Roman" w:cs="Times New Roman"/>
          <w:sz w:val="28"/>
          <w:szCs w:val="28"/>
          <w:lang w:val="en-US"/>
        </w:rPr>
        <w:t>N</w:t>
      </w:r>
      <w:r w:rsidRPr="002E051D">
        <w:rPr>
          <w:rFonts w:ascii="Times New Roman" w:hAnsi="Times New Roman" w:cs="Times New Roman"/>
          <w:sz w:val="28"/>
          <w:szCs w:val="28"/>
          <w:lang w:val="en-US"/>
        </w:rPr>
        <w:t>.-</w:t>
      </w:r>
      <w:r w:rsidR="004B33AC" w:rsidRPr="002E051D">
        <w:rPr>
          <w:rFonts w:ascii="Times New Roman" w:hAnsi="Times New Roman" w:cs="Times New Roman"/>
          <w:sz w:val="28"/>
          <w:szCs w:val="28"/>
          <w:lang w:val="en-US"/>
        </w:rPr>
        <w:t>J</w:t>
      </w:r>
      <w:r w:rsidRPr="002E051D">
        <w:rPr>
          <w:rFonts w:ascii="Times New Roman" w:hAnsi="Times New Roman" w:cs="Times New Roman"/>
          <w:sz w:val="28"/>
          <w:szCs w:val="28"/>
          <w:lang w:val="en-US"/>
        </w:rPr>
        <w:t xml:space="preserve">. Moore. Los </w:t>
      </w:r>
      <w:r w:rsidR="004B33AC" w:rsidRPr="002E051D">
        <w:rPr>
          <w:rFonts w:ascii="Times New Roman" w:hAnsi="Times New Roman" w:cs="Times New Roman"/>
          <w:sz w:val="28"/>
          <w:szCs w:val="28"/>
          <w:lang w:val="en-US"/>
        </w:rPr>
        <w:t>Angeles</w:t>
      </w:r>
      <w:r w:rsidRPr="002E051D">
        <w:rPr>
          <w:rFonts w:ascii="Times New Roman" w:hAnsi="Times New Roman" w:cs="Times New Roman"/>
          <w:sz w:val="28"/>
          <w:szCs w:val="28"/>
          <w:lang w:val="en-US"/>
        </w:rPr>
        <w:t xml:space="preserve">, </w:t>
      </w:r>
      <w:proofErr w:type="gramStart"/>
      <w:r w:rsidR="004B33AC" w:rsidRPr="002E051D">
        <w:rPr>
          <w:rFonts w:ascii="Times New Roman" w:hAnsi="Times New Roman" w:cs="Times New Roman"/>
          <w:sz w:val="28"/>
          <w:szCs w:val="28"/>
          <w:lang w:val="en-US"/>
        </w:rPr>
        <w:t>Calif</w:t>
      </w:r>
      <w:r w:rsidRPr="002E051D">
        <w:rPr>
          <w:rFonts w:ascii="Times New Roman" w:hAnsi="Times New Roman" w:cs="Times New Roman"/>
          <w:sz w:val="28"/>
          <w:szCs w:val="28"/>
          <w:lang w:val="en-US"/>
        </w:rPr>
        <w:t>. :</w:t>
      </w:r>
      <w:proofErr w:type="gramEnd"/>
      <w:r w:rsidRPr="002E051D">
        <w:rPr>
          <w:rFonts w:ascii="Times New Roman" w:hAnsi="Times New Roman" w:cs="Times New Roman"/>
          <w:sz w:val="28"/>
          <w:szCs w:val="28"/>
          <w:lang w:val="en-US"/>
        </w:rPr>
        <w:t xml:space="preserve"> </w:t>
      </w:r>
      <w:r w:rsidR="004B33AC" w:rsidRPr="002E051D">
        <w:rPr>
          <w:rFonts w:ascii="Times New Roman" w:hAnsi="Times New Roman" w:cs="Times New Roman"/>
          <w:sz w:val="28"/>
          <w:szCs w:val="28"/>
          <w:lang w:val="en-US"/>
        </w:rPr>
        <w:t>Roxbury Pub</w:t>
      </w:r>
      <w:r w:rsidRPr="002E051D">
        <w:rPr>
          <w:rFonts w:ascii="Times New Roman" w:hAnsi="Times New Roman" w:cs="Times New Roman"/>
          <w:sz w:val="28"/>
          <w:szCs w:val="28"/>
          <w:lang w:val="en-US"/>
        </w:rPr>
        <w:t xml:space="preserve">., 2004. </w:t>
      </w:r>
      <w:r w:rsidRPr="004B33AC">
        <w:rPr>
          <w:rFonts w:ascii="Times New Roman" w:hAnsi="Times New Roman" w:cs="Times New Roman"/>
          <w:sz w:val="28"/>
          <w:szCs w:val="28"/>
          <w:lang w:val="en-US"/>
        </w:rPr>
        <w:t>503 p.</w:t>
      </w:r>
    </w:p>
    <w:sectPr w:rsidR="00947F91" w:rsidRPr="004B33AC" w:rsidSect="002E051D">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51D" w:rsidRDefault="002E051D" w:rsidP="002E051D">
      <w:pPr>
        <w:spacing w:after="0" w:line="240" w:lineRule="auto"/>
      </w:pPr>
      <w:r>
        <w:separator/>
      </w:r>
    </w:p>
  </w:endnote>
  <w:endnote w:type="continuationSeparator" w:id="0">
    <w:p w:rsidR="002E051D" w:rsidRDefault="002E051D" w:rsidP="002E0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Cyr Upright">
    <w:altName w:val="Helvetica Cyr Upright"/>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769627"/>
      <w:docPartObj>
        <w:docPartGallery w:val="Page Numbers (Bottom of Page)"/>
        <w:docPartUnique/>
      </w:docPartObj>
    </w:sdtPr>
    <w:sdtEndPr/>
    <w:sdtContent>
      <w:p w:rsidR="002E051D" w:rsidRDefault="002E051D">
        <w:pPr>
          <w:pStyle w:val="a5"/>
          <w:jc w:val="center"/>
        </w:pPr>
        <w:r>
          <w:fldChar w:fldCharType="begin"/>
        </w:r>
        <w:r>
          <w:instrText>PAGE   \* MERGEFORMAT</w:instrText>
        </w:r>
        <w:r>
          <w:fldChar w:fldCharType="separate"/>
        </w:r>
        <w:r w:rsidR="00AB6726">
          <w:rPr>
            <w:noProof/>
          </w:rPr>
          <w:t>11</w:t>
        </w:r>
        <w:r>
          <w:fldChar w:fldCharType="end"/>
        </w:r>
      </w:p>
    </w:sdtContent>
  </w:sdt>
  <w:p w:rsidR="002E051D" w:rsidRDefault="002E051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51D" w:rsidRDefault="002E051D" w:rsidP="002E051D">
      <w:pPr>
        <w:spacing w:after="0" w:line="240" w:lineRule="auto"/>
      </w:pPr>
      <w:r>
        <w:separator/>
      </w:r>
    </w:p>
  </w:footnote>
  <w:footnote w:type="continuationSeparator" w:id="0">
    <w:p w:rsidR="002E051D" w:rsidRDefault="002E051D" w:rsidP="002E05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D61"/>
    <w:rsid w:val="00161E2F"/>
    <w:rsid w:val="00193100"/>
    <w:rsid w:val="001D572E"/>
    <w:rsid w:val="002E051D"/>
    <w:rsid w:val="004B33AC"/>
    <w:rsid w:val="00554A9D"/>
    <w:rsid w:val="005556ED"/>
    <w:rsid w:val="00677708"/>
    <w:rsid w:val="0071541D"/>
    <w:rsid w:val="00773BF7"/>
    <w:rsid w:val="007C4CF2"/>
    <w:rsid w:val="00947F4F"/>
    <w:rsid w:val="00947F91"/>
    <w:rsid w:val="00A710C9"/>
    <w:rsid w:val="00A7288F"/>
    <w:rsid w:val="00AB6726"/>
    <w:rsid w:val="00B368CB"/>
    <w:rsid w:val="00C84B8F"/>
    <w:rsid w:val="00CA3D61"/>
    <w:rsid w:val="00D2497E"/>
    <w:rsid w:val="00E372CF"/>
    <w:rsid w:val="00E62432"/>
    <w:rsid w:val="00F47D52"/>
    <w:rsid w:val="00F81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363C"/>
  <w15:chartTrackingRefBased/>
  <w15:docId w15:val="{F375C0E4-2671-4FCE-B255-B1B5F6BE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A3D61"/>
    <w:pPr>
      <w:autoSpaceDE w:val="0"/>
      <w:autoSpaceDN w:val="0"/>
      <w:adjustRightInd w:val="0"/>
      <w:spacing w:after="0" w:line="240" w:lineRule="auto"/>
    </w:pPr>
    <w:rPr>
      <w:rFonts w:ascii="Helvetica Cyr Upright" w:hAnsi="Helvetica Cyr Upright" w:cs="Helvetica Cyr Upright"/>
      <w:color w:val="000000"/>
      <w:sz w:val="24"/>
      <w:szCs w:val="24"/>
    </w:rPr>
  </w:style>
  <w:style w:type="paragraph" w:styleId="a3">
    <w:name w:val="header"/>
    <w:basedOn w:val="a"/>
    <w:link w:val="a4"/>
    <w:uiPriority w:val="99"/>
    <w:unhideWhenUsed/>
    <w:rsid w:val="002E051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051D"/>
  </w:style>
  <w:style w:type="paragraph" w:styleId="a5">
    <w:name w:val="footer"/>
    <w:basedOn w:val="a"/>
    <w:link w:val="a6"/>
    <w:uiPriority w:val="99"/>
    <w:unhideWhenUsed/>
    <w:rsid w:val="002E051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051D"/>
  </w:style>
  <w:style w:type="paragraph" w:styleId="a7">
    <w:name w:val="List Paragraph"/>
    <w:basedOn w:val="a"/>
    <w:uiPriority w:val="34"/>
    <w:qFormat/>
    <w:rsid w:val="002E051D"/>
    <w:pPr>
      <w:ind w:left="720"/>
      <w:contextualSpacing/>
    </w:pPr>
  </w:style>
  <w:style w:type="paragraph" w:styleId="a8">
    <w:name w:val="Normal (Web)"/>
    <w:basedOn w:val="a"/>
    <w:uiPriority w:val="99"/>
    <w:semiHidden/>
    <w:unhideWhenUsed/>
    <w:rsid w:val="001D57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1D57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4581">
      <w:bodyDiv w:val="1"/>
      <w:marLeft w:val="0"/>
      <w:marRight w:val="0"/>
      <w:marTop w:val="0"/>
      <w:marBottom w:val="0"/>
      <w:divBdr>
        <w:top w:val="none" w:sz="0" w:space="0" w:color="auto"/>
        <w:left w:val="none" w:sz="0" w:space="0" w:color="auto"/>
        <w:bottom w:val="none" w:sz="0" w:space="0" w:color="auto"/>
        <w:right w:val="none" w:sz="0" w:space="0" w:color="auto"/>
      </w:divBdr>
    </w:div>
    <w:div w:id="823938072">
      <w:bodyDiv w:val="1"/>
      <w:marLeft w:val="0"/>
      <w:marRight w:val="0"/>
      <w:marTop w:val="0"/>
      <w:marBottom w:val="0"/>
      <w:divBdr>
        <w:top w:val="none" w:sz="0" w:space="0" w:color="auto"/>
        <w:left w:val="none" w:sz="0" w:space="0" w:color="auto"/>
        <w:bottom w:val="none" w:sz="0" w:space="0" w:color="auto"/>
        <w:right w:val="none" w:sz="0" w:space="0" w:color="auto"/>
      </w:divBdr>
    </w:div>
    <w:div w:id="1206790701">
      <w:bodyDiv w:val="1"/>
      <w:marLeft w:val="0"/>
      <w:marRight w:val="0"/>
      <w:marTop w:val="0"/>
      <w:marBottom w:val="0"/>
      <w:divBdr>
        <w:top w:val="none" w:sz="0" w:space="0" w:color="auto"/>
        <w:left w:val="none" w:sz="0" w:space="0" w:color="auto"/>
        <w:bottom w:val="none" w:sz="0" w:space="0" w:color="auto"/>
        <w:right w:val="none" w:sz="0" w:space="0" w:color="auto"/>
      </w:divBdr>
    </w:div>
    <w:div w:id="1939673761">
      <w:bodyDiv w:val="1"/>
      <w:marLeft w:val="0"/>
      <w:marRight w:val="0"/>
      <w:marTop w:val="0"/>
      <w:marBottom w:val="0"/>
      <w:divBdr>
        <w:top w:val="none" w:sz="0" w:space="0" w:color="auto"/>
        <w:left w:val="none" w:sz="0" w:space="0" w:color="auto"/>
        <w:bottom w:val="none" w:sz="0" w:space="0" w:color="auto"/>
        <w:right w:val="none" w:sz="0" w:space="0" w:color="auto"/>
      </w:divBdr>
    </w:div>
    <w:div w:id="196176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s%3A%2F%2Fru.wikipedia.org%2Fwiki%2F%25D0%2597%25D0%25B2%25D1%2583%25D0%25BA" TargetMode="External"/><Relationship Id="rId13" Type="http://schemas.openxmlformats.org/officeDocument/2006/relationships/hyperlink" Target="http://infourok.ru/go.html?href=https%3A%2F%2Fru.wikipedia.org%2Fwiki%2F%25D0%25A1%25D0%25B8%25D0%25BD%25D1%2582%25D0%25B0%25D0%25B3%25D0%25BC%25D0%25B5%25D0%25BD%25D0%25BD%25D0%25BE%25D0%25B5_%25D1%2583%25D0%25B4%25D0%25B0%25D1%2580%25D0%25B5%25D0%25BD%25D0%25B8%25D0%25B5" TargetMode="External"/><Relationship Id="rId3" Type="http://schemas.openxmlformats.org/officeDocument/2006/relationships/webSettings" Target="webSettings.xml"/><Relationship Id="rId7" Type="http://schemas.openxmlformats.org/officeDocument/2006/relationships/hyperlink" Target="http://infourok.ru/go.html?href=https%3A%2F%2Fru.wikipedia.org%2Fwiki%2F%25D0%2590%25D0%25BA%25D1%2583%25D1%2581%25D1%2582%25D0%25B8%25D0%25BA%25D0%25B0" TargetMode="External"/><Relationship Id="rId12" Type="http://schemas.openxmlformats.org/officeDocument/2006/relationships/hyperlink" Target="http://infourok.ru/go.html?href=https%3A%2F%2Fru.wikipedia.org%2Fwiki%2F%25D0%25A1%25D0%25B8%25D0%25BD%25D1%2582%25D0%25B0%25D0%25B3%25D0%25BC%25D0%25B0_%2528%25D0%25BB%25D0%25B8%25D0%25BD%25D0%25B3%25D0%25B2%25D0%25B8%25D1%2581%25D1%2582%25D0%25B8%25D0%25BA%25D0%25B0%252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infourok.ru/go.html?href=https%3A%2F%2Fru.wikipedia.org%2Fwiki%2F%25D0%25A1%25D0%25BB%25D0%25BE%25D0%25B2%25D0%25B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infourok.ru/go.html?href=https%3A%2F%2Fru.wikipedia.org%2Fwiki%2F%25D0%25A1%25D0%25BB%25D0%25BE%25D0%25B3" TargetMode="External"/><Relationship Id="rId4" Type="http://schemas.openxmlformats.org/officeDocument/2006/relationships/footnotes" Target="footnotes.xml"/><Relationship Id="rId9" Type="http://schemas.openxmlformats.org/officeDocument/2006/relationships/hyperlink" Target="http://infourok.ru/go.html?href=https%3A%2F%2Fru.wikipedia.org%2Fwiki%2F%25D0%25A0%25D0%25B5%25D1%2587%25D1%258C"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2367</TotalTime>
  <Pages>11</Pages>
  <Words>3541</Words>
  <Characters>20190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Гурьянчик</dc:creator>
  <cp:keywords/>
  <dc:description/>
  <cp:lastModifiedBy>Виталий Гурьянчик</cp:lastModifiedBy>
  <cp:revision>12</cp:revision>
  <dcterms:created xsi:type="dcterms:W3CDTF">2020-04-27T13:10:00Z</dcterms:created>
  <dcterms:modified xsi:type="dcterms:W3CDTF">2020-04-30T14:30:00Z</dcterms:modified>
</cp:coreProperties>
</file>