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2D" w:rsidRPr="00A17943" w:rsidRDefault="0018382D" w:rsidP="0018382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3. Культура </w:t>
      </w:r>
      <w:proofErr w:type="spellStart"/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дискутивно</w:t>
      </w:r>
      <w:proofErr w:type="spellEnd"/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-полемической речи</w:t>
      </w:r>
    </w:p>
    <w:p w:rsidR="0018382D" w:rsidRPr="00A17943" w:rsidRDefault="0018382D" w:rsidP="001838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Понятие  о споре.</w:t>
      </w:r>
    </w:p>
    <w:p w:rsidR="0018382D" w:rsidRPr="00A17943" w:rsidRDefault="0018382D" w:rsidP="001838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Виды публичных споров.</w:t>
      </w:r>
    </w:p>
    <w:p w:rsidR="0018382D" w:rsidRPr="00A17943" w:rsidRDefault="0018382D" w:rsidP="001838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Требования к ведению спора.</w:t>
      </w:r>
    </w:p>
    <w:p w:rsidR="0018382D" w:rsidRPr="00A17943" w:rsidRDefault="0018382D" w:rsidP="001838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Доказательство в споре.</w:t>
      </w:r>
    </w:p>
    <w:p w:rsidR="0018382D" w:rsidRDefault="0018382D" w:rsidP="001838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Аргументация в споре.</w:t>
      </w:r>
    </w:p>
    <w:p w:rsidR="0018382D" w:rsidRDefault="0018382D" w:rsidP="001838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82D" w:rsidRPr="00A17943" w:rsidRDefault="0018382D" w:rsidP="0018382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18382D" w:rsidRPr="0018382D" w:rsidRDefault="0018382D" w:rsidP="0018382D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8382D">
        <w:rPr>
          <w:rFonts w:ascii="Times New Roman" w:eastAsia="Times New Roman" w:hAnsi="Times New Roman"/>
          <w:sz w:val="24"/>
          <w:szCs w:val="24"/>
          <w:lang w:eastAsia="ru-RU"/>
        </w:rPr>
        <w:t>Бредемайер</w:t>
      </w:r>
      <w:proofErr w:type="spellEnd"/>
      <w:r w:rsidRPr="0018382D">
        <w:rPr>
          <w:rFonts w:ascii="Times New Roman" w:eastAsia="Times New Roman" w:hAnsi="Times New Roman"/>
          <w:sz w:val="24"/>
          <w:szCs w:val="24"/>
          <w:lang w:eastAsia="ru-RU"/>
        </w:rPr>
        <w:t xml:space="preserve"> К. Черная риторика: Власть и магия слова. – М., 2005. С. 119 – 157.</w:t>
      </w:r>
    </w:p>
    <w:p w:rsidR="0018382D" w:rsidRPr="0018382D" w:rsidRDefault="0018382D" w:rsidP="0018382D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2D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Введенская Л.А., Павлова Л.Г., </w:t>
      </w:r>
      <w:proofErr w:type="spellStart"/>
      <w:r w:rsidRPr="0018382D">
        <w:rPr>
          <w:rFonts w:ascii="Times New Roman" w:eastAsia="Times New Roman" w:hAnsi="Times New Roman"/>
          <w:sz w:val="24"/>
          <w:szCs w:val="24"/>
          <w:lang w:eastAsia="ru-RU"/>
        </w:rPr>
        <w:t>Кашаева</w:t>
      </w:r>
      <w:proofErr w:type="spellEnd"/>
      <w:r w:rsidRPr="0018382D">
        <w:rPr>
          <w:rFonts w:ascii="Times New Roman" w:eastAsia="Times New Roman" w:hAnsi="Times New Roman"/>
          <w:sz w:val="24"/>
          <w:szCs w:val="24"/>
          <w:lang w:eastAsia="ru-RU"/>
        </w:rPr>
        <w:t xml:space="preserve"> Е.Ю. Русский язык и культура речи. – Ростов-на-Дону, 2003. С. 187 – 201.</w:t>
      </w:r>
    </w:p>
    <w:p w:rsidR="0018382D" w:rsidRPr="0018382D" w:rsidRDefault="0018382D" w:rsidP="0018382D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2D">
        <w:rPr>
          <w:rFonts w:ascii="Times New Roman" w:eastAsia="Times New Roman" w:hAnsi="Times New Roman"/>
          <w:sz w:val="24"/>
          <w:szCs w:val="24"/>
          <w:lang w:eastAsia="ru-RU"/>
        </w:rPr>
        <w:t>Ивин А.А. Риторика: искусство убеждать. – М., 2002. С. 248 – 271.</w:t>
      </w:r>
    </w:p>
    <w:p w:rsidR="0018382D" w:rsidRPr="0018382D" w:rsidRDefault="0018382D" w:rsidP="0018382D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2D">
        <w:rPr>
          <w:rFonts w:ascii="Times New Roman" w:eastAsia="Times New Roman" w:hAnsi="Times New Roman"/>
          <w:sz w:val="24"/>
          <w:szCs w:val="24"/>
          <w:lang w:eastAsia="ru-RU"/>
        </w:rPr>
        <w:t>Культура русской речи / Под ред. проф. Л.К.Граудиной и проф. Е.Н. Ширяева. – М., 2003. С. 149 – 163.</w:t>
      </w:r>
    </w:p>
    <w:p w:rsidR="0018382D" w:rsidRPr="0018382D" w:rsidRDefault="0018382D" w:rsidP="0018382D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2D">
        <w:rPr>
          <w:rFonts w:ascii="Times New Roman" w:eastAsia="Times New Roman" w:hAnsi="Times New Roman"/>
          <w:sz w:val="24"/>
          <w:szCs w:val="24"/>
          <w:lang w:eastAsia="ru-RU"/>
        </w:rPr>
        <w:t>Основы теории коммуникации / Под ред. Проф. М.А. Василика. – М., 2003. С. 202 – 206.</w:t>
      </w:r>
    </w:p>
    <w:p w:rsidR="0018382D" w:rsidRPr="0018382D" w:rsidRDefault="0018382D" w:rsidP="0018382D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2D">
        <w:rPr>
          <w:rFonts w:ascii="Times New Roman" w:eastAsia="Times New Roman" w:hAnsi="Times New Roman"/>
          <w:sz w:val="24"/>
          <w:szCs w:val="24"/>
          <w:lang w:eastAsia="ru-RU"/>
        </w:rPr>
        <w:t>Павлова Л.Г. Спор, дискуссия, полемика. – М., 1991.</w:t>
      </w:r>
    </w:p>
    <w:p w:rsidR="0018382D" w:rsidRPr="0018382D" w:rsidRDefault="0018382D" w:rsidP="0018382D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2D">
        <w:rPr>
          <w:rFonts w:ascii="Times New Roman" w:eastAsia="Times New Roman" w:hAnsi="Times New Roman"/>
          <w:sz w:val="24"/>
          <w:szCs w:val="24"/>
          <w:lang w:eastAsia="ru-RU"/>
        </w:rPr>
        <w:t>Поварнин С. Спор. О теории и практике спора // Вопросы философии. 1990. № 3.</w:t>
      </w:r>
    </w:p>
    <w:p w:rsidR="0018382D" w:rsidRPr="0018382D" w:rsidRDefault="0018382D" w:rsidP="0018382D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8382D">
        <w:rPr>
          <w:rFonts w:ascii="Times New Roman" w:eastAsia="Times New Roman" w:hAnsi="Times New Roman"/>
          <w:sz w:val="24"/>
          <w:szCs w:val="24"/>
          <w:lang w:eastAsia="ru-RU"/>
        </w:rPr>
        <w:t>Стернин</w:t>
      </w:r>
      <w:proofErr w:type="spellEnd"/>
      <w:r w:rsidRPr="0018382D">
        <w:rPr>
          <w:rFonts w:ascii="Times New Roman" w:eastAsia="Times New Roman" w:hAnsi="Times New Roman"/>
          <w:sz w:val="24"/>
          <w:szCs w:val="24"/>
          <w:lang w:eastAsia="ru-RU"/>
        </w:rPr>
        <w:t xml:space="preserve"> И.А. Практическая риторика. – М., 2005. С. 215 – 230.</w:t>
      </w:r>
    </w:p>
    <w:p w:rsidR="0018382D" w:rsidRPr="0018382D" w:rsidRDefault="0018382D" w:rsidP="0018382D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8382D">
        <w:rPr>
          <w:rFonts w:ascii="Times New Roman" w:eastAsia="Times New Roman" w:hAnsi="Times New Roman"/>
          <w:sz w:val="24"/>
          <w:szCs w:val="24"/>
          <w:lang w:eastAsia="ru-RU"/>
        </w:rPr>
        <w:t>Хазагеров</w:t>
      </w:r>
      <w:proofErr w:type="spellEnd"/>
      <w:r w:rsidRPr="0018382D">
        <w:rPr>
          <w:rFonts w:ascii="Times New Roman" w:eastAsia="Times New Roman" w:hAnsi="Times New Roman"/>
          <w:sz w:val="24"/>
          <w:szCs w:val="24"/>
          <w:lang w:eastAsia="ru-RU"/>
        </w:rPr>
        <w:t xml:space="preserve"> Т.Г., Ширина Л.С. Общая риторика: Курс лекций; Словарь риторических приемов. – Ростов-на-Дону, 1999.</w:t>
      </w:r>
    </w:p>
    <w:p w:rsidR="0018382D" w:rsidRDefault="0018382D" w:rsidP="001838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82D" w:rsidRPr="00A17943" w:rsidRDefault="0018382D" w:rsidP="001838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1.</w:t>
      </w:r>
      <w:r w:rsidRPr="0018382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Спор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обычно рассматривается как своего рода словесное состязание, столкновение мнений, при котором каждая сторона отстаивает свою точку зрения.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Дискуссия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публичный спор, цель которого – выяснение и сопоставление разных точек зрения, поиск и выявление истинного мнения, нахождение правильного решения спорного вопроса. Отличительная черта дискуссии – отсутствие тезиса, вместо этого дается тема обсуждения. Дискуссия – метод, активизирующий процесс изучения чего-либо.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Полемика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спор, при котором имеется конфронтация сторон, мыслей, идей. Главная цель не поиск истины, а стремление победить противника, одержать над ним победу.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Это борьба принципиальна противоположных мнений, публичный спор с целью отстоять свою точку зрения и опровергнуть мнение оппонента.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Диспут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–публичный, заранее подготовленный спор на научную или общественно важную тему.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Дебаты –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публичное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обсуждение какой-либо общественно важной проблемы с формулированием различных точек зрения на нее.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Прения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при обсуждении докладов, сообщений, выступлений на собраниях, заседаниях, конференциях.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публичного спора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Они выделяются в зависимости от главных факторов, которые влияют на характер спора.</w:t>
      </w:r>
    </w:p>
    <w:p w:rsidR="0018382D" w:rsidRPr="00A17943" w:rsidRDefault="0018382D" w:rsidP="0018382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Цель спора: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       во имя истины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       ради убеждения оппонента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       для победы над противником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       спор ради спора.</w:t>
      </w:r>
    </w:p>
    <w:p w:rsidR="0018382D" w:rsidRPr="00A17943" w:rsidRDefault="0018382D" w:rsidP="001838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Социальная значимость предмета спора (чьи интересы отстаиваются):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       общечеловеческие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       государственные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         национальные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       соц. группы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       семейные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       личные.</w:t>
      </w:r>
    </w:p>
    <w:p w:rsidR="0018382D" w:rsidRPr="00A17943" w:rsidRDefault="0018382D" w:rsidP="0018382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Количество участников: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       спор-монолог (внутренний спор)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       спор-диалог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       спор-</w:t>
      </w:r>
      <w:proofErr w:type="spellStart"/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полилог</w:t>
      </w:r>
      <w:proofErr w:type="spellEnd"/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4. Наличие публики: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       спор при слушателях (оказывают влияние)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       спор без слушателей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       спор для слушателей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5. Форма проведения: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       устный спор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       письменный (в СМИ).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6. Степень организованности спора: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сосредоточенный (тезис не меняется, обсуждение строится только вокруг него)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бесформенный (тезисы меняются, основной тезис упускается из внимания)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7. Подготовленность спора: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       организованный (по предварительным вопросам, по плану)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      неорганизованный (стихийный, менее продуктивен)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Существуют определенные </w:t>
      </w: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ведению спора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8382D" w:rsidRPr="00A17943" w:rsidRDefault="0018382D" w:rsidP="0018382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Не следует спорить без особой необходимости.</w:t>
      </w:r>
    </w:p>
    <w:p w:rsidR="0018382D" w:rsidRPr="00A17943" w:rsidRDefault="0018382D" w:rsidP="0018382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Необходимо сразу выделить предмет спора и не выходить за его рамки.</w:t>
      </w:r>
    </w:p>
    <w:p w:rsidR="0018382D" w:rsidRPr="00A17943" w:rsidRDefault="0018382D" w:rsidP="0018382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Спор может состояться только, существуют несовместимые представления об одном и том же предмете, явлении и т.д.</w:t>
      </w:r>
    </w:p>
    <w:p w:rsidR="0018382D" w:rsidRPr="00A17943" w:rsidRDefault="0018382D" w:rsidP="0018382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Позиции участников должны быть определенными и ясными.</w:t>
      </w:r>
    </w:p>
    <w:p w:rsidR="0018382D" w:rsidRPr="00A17943" w:rsidRDefault="0018382D" w:rsidP="0018382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Нужно сразу уточнить значения понятий термина, чтобы не вкладывать в них разный смысл.</w:t>
      </w:r>
    </w:p>
    <w:p w:rsidR="0018382D" w:rsidRPr="00A17943" w:rsidRDefault="0018382D" w:rsidP="0018382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Спор требует определенного знания логики.</w:t>
      </w:r>
    </w:p>
    <w:p w:rsidR="0018382D" w:rsidRPr="00A17943" w:rsidRDefault="0018382D" w:rsidP="0018382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В споре нужно стремиться к выяснению истины, а не пытаться утвердить собственное мнение.</w:t>
      </w:r>
    </w:p>
    <w:p w:rsidR="0018382D" w:rsidRPr="00A17943" w:rsidRDefault="0018382D" w:rsidP="0018382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Нужно соблюдать культуру поведения в споре, т.к. манера дискутировать влияет на успех убеждения: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 необходимо сохранять выдержку и самообладание, т.к. горячность, навязывание своего мнения отрицательно воспринимать и мешает согласиться с нами;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 недопустимы раздражения в голосе, злобные выпады, брань, недовольное или презрительное выражение лица: они полностью развенчивают полемиста в глазах оппонента и публики, уничтожают завоеванный ранее авторитет.</w:t>
      </w:r>
    </w:p>
    <w:p w:rsidR="0018382D" w:rsidRPr="00A17943" w:rsidRDefault="0018382D" w:rsidP="0018382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Важно правильно оценить своего оппонента: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  сильный противник (компетентный, авторитетный, уверенный в себе)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слабый противник (недостаточно осведомленный, нерешительный, неопытный полемист)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  равный нам по уровню знаний и полемическому мастерству.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10. Не стоит бояться признавать в ходе спора свои ошибки.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Доказательство в споре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Существуют два способа утверждения собственной правоты: доказывание и убеждение. Доказывание и убеждение – это разные процессы, хотя и тесно связанные друг с другом. Доказывать означает ус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танавливать истинность какого-либо положения, а убеж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дать— это создавать впечатление, вселять уверенность, что истинность тезиса доказана. Доказательство базируется на логике, а убеждение связано с  воздействием на эмоции человека.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логике </w:t>
      </w: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доказательство –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это логическое действие, в процессе которого истинность какой-либо мысли обосно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вывается с помощью других мыслей. Всякое логическое доказательство включает три взаи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мосвязанных элемента: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тезис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(мысль или положение, ис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тинность которого требуется доказать),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аргументы,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или основания, доводы (положения, с помощью которых обо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сновывается тезис),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демонстрация,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или форма, способ до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казательства (логическое рассуждение, совокупность умо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заключений, которые применяются при выведении тези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са из аргументов).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Различают доказательство прямое и косвенное. При </w:t>
      </w: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прямом доказательстве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тезис обосновывается аргумен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тами без помощи дополнительных построений. </w:t>
      </w: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Косвен</w:t>
      </w: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 xml:space="preserve">ное доказательство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предполагает обоснование истинно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 тезиса посредством опровержения противоречащего положения – антитезиса. Из ложности антитезиса на ос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новании закона исключенного третьего делается заклю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чение об истинности тезиса.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К прямому и косвенному доказательствам нередко при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бегают одновременно. В этом случае говорящий обосно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вывает свой тезис и показывает несостоятельность анти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тезиса.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При построении логического доказательства необходи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мо знать и соблюдать </w:t>
      </w: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правила выдвижения тезиса и ар</w:t>
      </w: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гументов.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Правила относительно тезиса: 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1) тезис должен быть четко сформулирован;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2) тезис должен оставаться неиз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менным в ходе данного доказательства;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3) тезис не дол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 содержать в себе логического противоречия.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Правила относительно аргументов: 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1) в качестве ар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гументов должны быть использованы истинные положе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2) истинность аргументов должна быть доказана не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зависимо от тезиса;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3) аргументы должны быть достаточ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для данного тезиса.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При нарушении этих правил в доказательстве возни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кают различные </w:t>
      </w: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логические ошибки:</w:t>
      </w:r>
    </w:p>
    <w:p w:rsidR="0018382D" w:rsidRPr="00A17943" w:rsidRDefault="0018382D" w:rsidP="0018382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Подмена тезиса.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Суть ее заключатся в том, что доказывается или опровергается не тот тезис, который был выдвинут первоначально. Эта ошиб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ка может быть как непроизвольной, неумышленной, так и преднамеренной.</w:t>
      </w:r>
    </w:p>
    <w:p w:rsidR="0018382D" w:rsidRPr="00A17943" w:rsidRDefault="0018382D" w:rsidP="0018382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Ложное основание,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основное заблужде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 xml:space="preserve">ние.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Возникает при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ссылке на несу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ществующие документы, якобы опубликованные матери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алы, на исследования, которые не проводились. Однако эта ошибка может быть и непреднамеренной, она возникает из-за недостаточной компетентности человека.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3. 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Предвосхищение осно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вания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– в качестве аргумента берется недоказанное по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ложение, совершается ошибка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Это положение не является заведомо ложным, но оно само нуждается в доказательстве, которое должно по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казать его истинность.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4. 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 xml:space="preserve">рочный круг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круг в доказательстве –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тезис обосновывается аргументами, а аргумен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ты выводятся из этого же тезиса. Обнаружить эту ошибку в рассуждениях не всегда бывает легко, поэтому порой она остается незамеченной и создается впечатление что выдвинутый тезис доказан.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Аргументация 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Аргументация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приведение доводов с целью изменения позиции другой стороны.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Аргумент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составная часть доказательства, это мысль, истинность которой проверена и доказана.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В процессе общения использу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ются </w:t>
      </w: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различные виды аргументов.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Со времен Аристотеля аргументацию, раскрывающую и определяющую выбор одной из альтернатив, представленных в темах выступлений, делили на: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естественные доказательства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(свидетельские показания, документы, данные экспертизы и научного анализа и др.);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искусственные доказательства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, которые подразделялись на: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а)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логические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этические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, апеллирующие к общности нравственных, морально-этических представлений убеждающего и убеждаемых;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чувственные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, обращенные к страстям, настроениям, опасениям и пр. убеждаемых. Позднее естественные доказательства были объединены с логическими доводами и получили название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</w:t>
      </w:r>
      <w:proofErr w:type="spellStart"/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ad</w:t>
      </w:r>
      <w:proofErr w:type="spellEnd"/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rem</w:t>
      </w:r>
      <w:proofErr w:type="spellEnd"/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 («по существу»),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а остальные искусственные доказательства были названы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</w:t>
      </w:r>
      <w:proofErr w:type="spellStart"/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ad</w:t>
      </w:r>
      <w:proofErr w:type="spellEnd"/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hominem</w:t>
      </w:r>
      <w:proofErr w:type="spellEnd"/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 («к человеку»).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выделяются 2 большие группы аргументов: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логические и психологические.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логическим аргументам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относятся следующие суж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дения: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теоретические или эмпирические обобщения и вы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воды;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ранее доказанные законы науки;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аксиомы и постулаты;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определения основных понятий конкретной облас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ти знаний;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утверждения о фактах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статистические данные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Значительную роль в убеждающей речи играют </w:t>
      </w: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психо</w:t>
      </w: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 xml:space="preserve">логические доводы.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Если оратор в своем выступлении затрагивает какие-либо чувства, то его речь больше воз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действует на слушателей, она лучше запоминается. Пси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хологи доказали, что на процесс убеждения сильное вли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яние оказывает эмоциональное состояние слушателя, его субъективное отношение к предмету речи. Психологические доводы практически могут затраги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любые чувства, помогая добиться желаемого резуль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тата. Наиболее распространенными считаются следующие доводы: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аргумент к человеку (указание на достоинства или недостатки человека с целью вызвать доверие или недоверии к позиции оппонента);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аргумент к чувству собственного достоинства;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аргумент к сочувствию;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аргумент к обещанию;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аргумент к осуждению;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–аргумент к публике (взывание к чувствам, настроениям, предубеждениям слушателей с целью отвлечь их от серьезного и объективного рассмотрения вопроса и склонить к своей точке зрения);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аргумент к тщеславию (неумеренные похвалы оппоненту с целью смягчить его);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аргумент к авторитету (обращение за поддержкой к лицу или идее, против которых оппонент не посмеет возразить);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аргумент к модели – указание на положительное, авторитетное поведение, действие или решение, которое нужно взять за образец.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– аргумент к </w:t>
      </w:r>
      <w:proofErr w:type="spellStart"/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антимодели</w:t>
      </w:r>
      <w:proofErr w:type="spellEnd"/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(указания на действия, решения, которому не надо следовать);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–аргумент к прецеденту (аргумент, устанавливающий предшествующий факт, как норму для последующего);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аргумент к пользе (стимулирует осознание слушателями в своих интересах в обсуждаемом вопросе, что может усилить логические аргументы или наоборот нейтрализовать объективный подход к делу).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Используя психологические доводы, не следует забы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вать, что риторическая этика запрещает говорящему об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ращаться к низменным чувствам, а также к эмоциям, спо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собным породить те или иные конфликты. К ним относят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злоба, зависть, алчность, агрессивность, тщеславие и др.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Необходимо учитывать, что психологические аргументы могут быть использованы недобросовестными людьми в ка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честве уловок и спекулятивных приемов. Вот некоторые из них: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 аргумент к силе (вместо логического обоснования прибегают к различным видам принуждения);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аргумент к невежеству (используется неосведомленность оппонента);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аргумент к выгоде (агитируют принять тезис, пото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му что это выгодно в каком-либо отношении);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аргумент к состраданию (вместо реальной оценки конкретного поступка взывают к жалости, человеколюбию, состраданию);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– аргумент к верности (склоняют принять тезис в силу верности, привязанности, почтения и т.п.) и др.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Не следует забывать, что дело не в количестве приво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softHyphen/>
        <w:t>димых доводов, а в их качестве. В соответствии с этим выделяют аргументы: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Сильные аргументы –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вызывают критики, их невозможно опровергнуть (точно установленные факты, документы и т.д.).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Слабые аргументы –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вызывают сомнения оппонентов (выводы из неполных статистических данных, умозаключения, основанные на фактах, связь между которыми недостаточно очевидна и др.).</w:t>
      </w:r>
    </w:p>
    <w:p w:rsidR="0018382D" w:rsidRPr="00A17943" w:rsidRDefault="0018382D" w:rsidP="00183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A17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Несостоятельные аргументы – </w:t>
      </w: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позволяют дискредитировать оппонента, применившего их (ложные факты, искаженные данные статистики и т.д.).</w:t>
      </w:r>
    </w:p>
    <w:p w:rsidR="002B3B06" w:rsidRPr="00A17943" w:rsidRDefault="002B3B06" w:rsidP="002B3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Вопросы</w:t>
      </w:r>
    </w:p>
    <w:p w:rsidR="002B3B06" w:rsidRPr="00A17943" w:rsidRDefault="002B3B06" w:rsidP="002B3B0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Раскройте содержание понятия «спор».</w:t>
      </w:r>
    </w:p>
    <w:p w:rsidR="002B3B06" w:rsidRPr="00A17943" w:rsidRDefault="002B3B06" w:rsidP="002B3B0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Перечислите виды публичных споров, охарактеризуйте их особенности.</w:t>
      </w:r>
    </w:p>
    <w:p w:rsidR="002B3B06" w:rsidRPr="00A17943" w:rsidRDefault="002B3B06" w:rsidP="002B3B0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Охарактеризуйте требования к ведению спора.</w:t>
      </w:r>
    </w:p>
    <w:p w:rsidR="002B3B06" w:rsidRPr="00A17943" w:rsidRDefault="002B3B06" w:rsidP="002B3B0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Расскажите о доказательстве в споре.</w:t>
      </w:r>
    </w:p>
    <w:p w:rsidR="002B3B06" w:rsidRPr="00A17943" w:rsidRDefault="002B3B06" w:rsidP="002B3B0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Расскажите об аргументации в споре.</w:t>
      </w:r>
    </w:p>
    <w:p w:rsidR="002B3B06" w:rsidRPr="00A17943" w:rsidRDefault="002B3B06" w:rsidP="002B3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2B3B06" w:rsidRPr="00A17943" w:rsidRDefault="002B3B06" w:rsidP="002B3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Бредемайер</w:t>
      </w:r>
      <w:proofErr w:type="spellEnd"/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К. Черная риторика: Власть и магия слова. – М., 2005. С. 119 – 157.</w:t>
      </w:r>
    </w:p>
    <w:p w:rsidR="002B3B06" w:rsidRPr="00A17943" w:rsidRDefault="002B3B06" w:rsidP="002B3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Введенская Л.А., Павлова Л.Г., </w:t>
      </w:r>
      <w:proofErr w:type="spellStart"/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Кашаева</w:t>
      </w:r>
      <w:proofErr w:type="spellEnd"/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Е.Ю. Русский язык и культура речи. – Ростов-на-Дону, 2003. С. 187 – 201.</w:t>
      </w:r>
    </w:p>
    <w:p w:rsidR="002B3B06" w:rsidRPr="00A17943" w:rsidRDefault="002B3B06" w:rsidP="002B3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Ивин А.А. Риторика: искусство убеждать. – М., 2002. С. 248 – 271.</w:t>
      </w:r>
    </w:p>
    <w:p w:rsidR="002B3B06" w:rsidRPr="00A17943" w:rsidRDefault="002B3B06" w:rsidP="002B3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Культура русской речи / Под ред. проф. </w:t>
      </w:r>
      <w:proofErr w:type="spellStart"/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Л.К.Граудиной</w:t>
      </w:r>
      <w:proofErr w:type="spellEnd"/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проф. Е.Н. Ширяева. – М., 2003. С. 149 – 163.</w:t>
      </w:r>
    </w:p>
    <w:p w:rsidR="002B3B06" w:rsidRPr="00A17943" w:rsidRDefault="002B3B06" w:rsidP="002B3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Основы теории коммуникации / Под ред. Проф. М.А. Василика. – М., 2003. С. 202 – 206.</w:t>
      </w:r>
    </w:p>
    <w:p w:rsidR="002B3B06" w:rsidRPr="00A17943" w:rsidRDefault="002B3B06" w:rsidP="002B3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Павлова Л.Г. Спор, дискуссия, полемика. – М., 1991.</w:t>
      </w:r>
    </w:p>
    <w:p w:rsidR="002B3B06" w:rsidRPr="00A17943" w:rsidRDefault="002B3B06" w:rsidP="002B3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Поварнин С. Спор. О теории и практике спора // Вопросы философии. 1990. № 3.</w:t>
      </w:r>
    </w:p>
    <w:p w:rsidR="002B3B06" w:rsidRPr="00A17943" w:rsidRDefault="002B3B06" w:rsidP="002B3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Стернин</w:t>
      </w:r>
      <w:proofErr w:type="spellEnd"/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И.А. Практическая риторика. – М., 2005. С. 215 – 230.</w:t>
      </w:r>
    </w:p>
    <w:p w:rsidR="002B3B06" w:rsidRPr="00A17943" w:rsidRDefault="002B3B06" w:rsidP="002B3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>Хазагеров</w:t>
      </w:r>
      <w:proofErr w:type="spellEnd"/>
      <w:r w:rsidRPr="00A17943">
        <w:rPr>
          <w:rFonts w:ascii="Times New Roman" w:eastAsia="Times New Roman" w:hAnsi="Times New Roman"/>
          <w:sz w:val="24"/>
          <w:szCs w:val="24"/>
          <w:lang w:eastAsia="ru-RU"/>
        </w:rPr>
        <w:t xml:space="preserve"> Т.Г., Ширина Л.С. Общая риторика: Курс лекций; Словарь риторических приемов. – Ростов-на-Дону, 1999.</w:t>
      </w:r>
    </w:p>
    <w:p w:rsidR="00B11ED0" w:rsidRDefault="002B3B06">
      <w:bookmarkStart w:id="0" w:name="_GoBack"/>
      <w:bookmarkEnd w:id="0"/>
    </w:p>
    <w:sectPr w:rsidR="00B11ED0" w:rsidSect="007A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BFA"/>
    <w:multiLevelType w:val="multilevel"/>
    <w:tmpl w:val="5E9C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822FC"/>
    <w:multiLevelType w:val="multilevel"/>
    <w:tmpl w:val="A066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465D5"/>
    <w:multiLevelType w:val="multilevel"/>
    <w:tmpl w:val="DE58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23E89"/>
    <w:multiLevelType w:val="multilevel"/>
    <w:tmpl w:val="968C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15298"/>
    <w:multiLevelType w:val="multilevel"/>
    <w:tmpl w:val="A29E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5518E"/>
    <w:multiLevelType w:val="multilevel"/>
    <w:tmpl w:val="EDDCD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11769C"/>
    <w:multiLevelType w:val="multilevel"/>
    <w:tmpl w:val="34A8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C04417"/>
    <w:multiLevelType w:val="multilevel"/>
    <w:tmpl w:val="ED30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B27B63"/>
    <w:multiLevelType w:val="hybridMultilevel"/>
    <w:tmpl w:val="D4067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82D"/>
    <w:rsid w:val="0018382D"/>
    <w:rsid w:val="002B3B06"/>
    <w:rsid w:val="007A6ED9"/>
    <w:rsid w:val="00EE29D2"/>
    <w:rsid w:val="00F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6C09C-E914-4E17-9339-BA28E791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1941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2012-03-13T10:45:00Z</dcterms:created>
  <dcterms:modified xsi:type="dcterms:W3CDTF">2018-02-26T07:40:00Z</dcterms:modified>
</cp:coreProperties>
</file>