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F6" w:rsidRPr="008024F5" w:rsidRDefault="00051DF6" w:rsidP="00051D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2. ПОДГОТОВКА ПУБЛИЧНЫХ ВЫСТУПЛЕНИЙ В РАЗНЫХ ЖАНРАХ</w:t>
      </w:r>
    </w:p>
    <w:p w:rsidR="00051DF6" w:rsidRPr="008024F5" w:rsidRDefault="00051DF6" w:rsidP="00051D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Виды и роды красноречия (классификации).</w:t>
      </w:r>
    </w:p>
    <w:p w:rsidR="00051DF6" w:rsidRPr="008024F5" w:rsidRDefault="00051DF6" w:rsidP="00051D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выступление.</w:t>
      </w:r>
    </w:p>
    <w:p w:rsidR="00051DF6" w:rsidRPr="008024F5" w:rsidRDefault="00051DF6" w:rsidP="00051D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Убеждающее выступление.</w:t>
      </w:r>
    </w:p>
    <w:p w:rsidR="00051DF6" w:rsidRPr="008024F5" w:rsidRDefault="00051DF6" w:rsidP="00051D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Торжественное выступление.</w:t>
      </w:r>
    </w:p>
    <w:p w:rsidR="00051DF6" w:rsidRDefault="00051DF6" w:rsidP="00051D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Развлекательное выступление.</w:t>
      </w:r>
    </w:p>
    <w:p w:rsidR="00051DF6" w:rsidRDefault="00051DF6" w:rsidP="00051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A25" w:rsidRPr="00A17943" w:rsidRDefault="003D4A25" w:rsidP="003D4A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3D4A25" w:rsidRPr="003D4A25" w:rsidRDefault="003D4A25" w:rsidP="003D4A25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25">
        <w:rPr>
          <w:rFonts w:ascii="Times New Roman" w:eastAsia="Times New Roman" w:hAnsi="Times New Roman"/>
          <w:sz w:val="24"/>
          <w:szCs w:val="24"/>
          <w:lang w:eastAsia="ru-RU"/>
        </w:rPr>
        <w:t>Гойхман О.Я., Надеина Т.М. Речевая коммуникация. – М., 2004. С. 117 – 174.</w:t>
      </w:r>
    </w:p>
    <w:p w:rsidR="003D4A25" w:rsidRPr="003D4A25" w:rsidRDefault="003D4A25" w:rsidP="003D4A25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25">
        <w:rPr>
          <w:rFonts w:ascii="Times New Roman" w:eastAsia="Times New Roman" w:hAnsi="Times New Roman"/>
          <w:sz w:val="24"/>
          <w:szCs w:val="24"/>
          <w:lang w:eastAsia="ru-RU"/>
        </w:rPr>
        <w:t>Клюев Е.В. Речевая коммуникация. – М., 1998.</w:t>
      </w:r>
    </w:p>
    <w:p w:rsidR="003D4A25" w:rsidRPr="003D4A25" w:rsidRDefault="003D4A25" w:rsidP="003D4A25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25">
        <w:rPr>
          <w:rFonts w:ascii="Times New Roman" w:eastAsia="Times New Roman" w:hAnsi="Times New Roman"/>
          <w:sz w:val="24"/>
          <w:szCs w:val="24"/>
          <w:lang w:eastAsia="ru-RU"/>
        </w:rPr>
        <w:t>Культура русской речи / Под ред. проф. Л.К.Граудиной и проф. Е.Н. Ширяева. – М., 2003. С. 98 – 129.</w:t>
      </w:r>
    </w:p>
    <w:p w:rsidR="003D4A25" w:rsidRPr="003D4A25" w:rsidRDefault="003D4A25" w:rsidP="003D4A25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25">
        <w:rPr>
          <w:rFonts w:ascii="Times New Roman" w:eastAsia="Times New Roman" w:hAnsi="Times New Roman"/>
          <w:sz w:val="24"/>
          <w:szCs w:val="24"/>
          <w:lang w:eastAsia="ru-RU"/>
        </w:rPr>
        <w:t>Михальская А.К. Основы риторики. – М., 2001. С.377 –411.</w:t>
      </w:r>
    </w:p>
    <w:p w:rsidR="003D4A25" w:rsidRPr="003D4A25" w:rsidRDefault="003D4A25" w:rsidP="003D4A25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25">
        <w:rPr>
          <w:rFonts w:ascii="Times New Roman" w:eastAsia="Times New Roman" w:hAnsi="Times New Roman"/>
          <w:sz w:val="24"/>
          <w:szCs w:val="24"/>
          <w:lang w:eastAsia="ru-RU"/>
        </w:rPr>
        <w:t>Сопер П. Основы искусства речи. – Ростов-на-Дону, 1995.</w:t>
      </w:r>
    </w:p>
    <w:p w:rsidR="003D4A25" w:rsidRPr="003D4A25" w:rsidRDefault="003D4A25" w:rsidP="003D4A25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A25">
        <w:rPr>
          <w:rFonts w:ascii="Times New Roman" w:eastAsia="Times New Roman" w:hAnsi="Times New Roman"/>
          <w:sz w:val="24"/>
          <w:szCs w:val="24"/>
          <w:lang w:eastAsia="ru-RU"/>
        </w:rPr>
        <w:t>Стернин И.А. Практическая риторика. – М., 2005. С. 268 – 208.</w:t>
      </w:r>
    </w:p>
    <w:p w:rsidR="00051DF6" w:rsidRDefault="00051DF6" w:rsidP="00051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6" w:rsidRPr="008024F5" w:rsidRDefault="00051DF6" w:rsidP="00051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6" w:rsidRPr="008024F5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отечественных риториках выделяются следующие основные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роды и виды красноречия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Н.Н. Кохтеву):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5940"/>
      </w:tblGrid>
      <w:tr w:rsidR="00051DF6" w:rsidRPr="008024F5" w:rsidTr="003A0B70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DF6" w:rsidRPr="008024F5" w:rsidRDefault="00051DF6" w:rsidP="003A0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речи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DF6" w:rsidRPr="008024F5" w:rsidRDefault="00051DF6" w:rsidP="003A0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речи</w:t>
            </w:r>
          </w:p>
        </w:tc>
      </w:tr>
      <w:tr w:rsidR="00051DF6" w:rsidRPr="008024F5" w:rsidTr="003A0B70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DF6" w:rsidRPr="008024F5" w:rsidRDefault="00051DF6" w:rsidP="003A0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Академическая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DF6" w:rsidRPr="008024F5" w:rsidRDefault="00051DF6" w:rsidP="003A0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вузовская, школьная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доклад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обзор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научное сообщение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научно-популярная лекция</w:t>
            </w:r>
          </w:p>
        </w:tc>
      </w:tr>
      <w:tr w:rsidR="00051DF6" w:rsidRPr="008024F5" w:rsidTr="003A0B70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DF6" w:rsidRPr="008024F5" w:rsidRDefault="00051DF6" w:rsidP="003A0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Судебная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DF6" w:rsidRPr="008024F5" w:rsidRDefault="00051DF6" w:rsidP="003A0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прокурорская (обвинительная)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адвокатская (защитная)</w:t>
            </w:r>
          </w:p>
        </w:tc>
      </w:tr>
      <w:tr w:rsidR="00051DF6" w:rsidRPr="008024F5" w:rsidTr="003A0B70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DF6" w:rsidRPr="008024F5" w:rsidRDefault="00051DF6" w:rsidP="003A0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3.Социально-политическая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DF6" w:rsidRPr="008024F5" w:rsidRDefault="00051DF6" w:rsidP="003A0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на политическом съезде, конференции, собрании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парламентская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митинговая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военно-патриотическая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дипломатическая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агитаторская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обозрение</w:t>
            </w:r>
          </w:p>
        </w:tc>
      </w:tr>
      <w:tr w:rsidR="00051DF6" w:rsidRPr="008024F5" w:rsidTr="003A0B70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DF6" w:rsidRPr="008024F5" w:rsidRDefault="00051DF6" w:rsidP="003A0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4.Социально-бытовая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DF6" w:rsidRPr="008024F5" w:rsidRDefault="00051DF6" w:rsidP="003A0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билейная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приветственная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застольная (тост)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надгробная (поминальная)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на приеме</w:t>
            </w:r>
          </w:p>
        </w:tc>
      </w:tr>
      <w:tr w:rsidR="00051DF6" w:rsidRPr="008024F5" w:rsidTr="003A0B70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DF6" w:rsidRPr="008024F5" w:rsidRDefault="00051DF6" w:rsidP="003A0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Духовная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(церковно-богословная)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DF6" w:rsidRPr="008024F5" w:rsidRDefault="00051DF6" w:rsidP="003A0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(проповедь)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02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официально-церковная речь</w:t>
            </w:r>
          </w:p>
        </w:tc>
      </w:tr>
    </w:tbl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С точки зрения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цели речи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выделяются ее разновидности:</w:t>
      </w:r>
    </w:p>
    <w:p w:rsidR="00051DF6" w:rsidRPr="00A17943" w:rsidRDefault="00051DF6" w:rsidP="00051D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Информирующая речь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. Ее цель – сообщение новых сведений; для эффективности такой речи она должна быть интересной и ясной. Ясная речь – значит полная и структурированная.</w:t>
      </w:r>
    </w:p>
    <w:p w:rsidR="00051DF6" w:rsidRPr="00A17943" w:rsidRDefault="00051DF6" w:rsidP="00051D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3. Аргументирующая (убеждающая) речь.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Ее общая цель – доказать свою правоту и убедить аудиторию согласиться с оратором в спорном вопросе. Подтип убеждающей речи –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агитационная речь.</w:t>
      </w:r>
    </w:p>
    <w:p w:rsidR="00051DF6" w:rsidRPr="00A17943" w:rsidRDefault="00051DF6" w:rsidP="00051D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Торжественная (эпидейктическая) речь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. Ее главная и общая цель – воодушевить и сплотить аудиторию. Для нее характерны призыв к чувствам, обращение к вечным ценностям, похвала добродетели, порицание порока.</w:t>
      </w:r>
    </w:p>
    <w:p w:rsidR="00051DF6" w:rsidRPr="00A17943" w:rsidRDefault="00051DF6" w:rsidP="00051D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Развлекательная речь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. Ее цель – доставить удовольствие аудитории, поднять настроение, отвлечь от проблем.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ВЫСТУПЛЕНИЙ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информационных выступлений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Информационная, или информативная речь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предполагает сообщение каких-либо сведений, полученных из книг, статей, наблюдений, опытов. Выделяют следующие виды информационных выступлений:</w:t>
      </w:r>
    </w:p>
    <w:p w:rsidR="00051DF6" w:rsidRPr="00A17943" w:rsidRDefault="00051DF6" w:rsidP="0005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Информация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короткое устное сообщение о каких-либо событиях, которые произошли.</w:t>
      </w:r>
    </w:p>
    <w:p w:rsidR="00051DF6" w:rsidRPr="00A17943" w:rsidRDefault="00051DF6" w:rsidP="0005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Инструкция, или объяснение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короткими понятными. Объяснение может быть и учебным.</w:t>
      </w:r>
    </w:p>
    <w:p w:rsidR="00051DF6" w:rsidRPr="00A17943" w:rsidRDefault="00051DF6" w:rsidP="0005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Объявление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сообщение о том, что предстоит, что произойдет.</w:t>
      </w:r>
    </w:p>
    <w:p w:rsidR="00051DF6" w:rsidRPr="00A17943" w:rsidRDefault="00051DF6" w:rsidP="0005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Аннотация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краткое изложение содержания книги или фильма.</w:t>
      </w:r>
    </w:p>
    <w:p w:rsidR="00051DF6" w:rsidRPr="00A17943" w:rsidRDefault="00051DF6" w:rsidP="0005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Лекция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учебное, научное или научно-популярное выступление специалиста, в котором раскрывается какая-либо тема.</w:t>
      </w:r>
    </w:p>
    <w:p w:rsidR="00051DF6" w:rsidRPr="00A17943" w:rsidRDefault="00051DF6" w:rsidP="0005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Доклад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развернутое сообщение на определенную тему, которое раскрывает важную научную или общественно-политическую проблему.</w:t>
      </w:r>
    </w:p>
    <w:p w:rsidR="00051DF6" w:rsidRPr="00A17943" w:rsidRDefault="00051DF6" w:rsidP="0005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Сообщение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маленький доклад по какому-либо отдельному, частному вопросу. Сообщения могут дополнять чей-либо основной доклад.</w:t>
      </w:r>
    </w:p>
    <w:p w:rsidR="00051DF6" w:rsidRPr="00A17943" w:rsidRDefault="00051DF6" w:rsidP="0005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Реферативное сообщение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– сообщение на основе реферата. Задача такого сообщения – пробуждение интереса к каким-либо фактам или явлениям действительности, сообщение новых сведений.</w:t>
      </w:r>
    </w:p>
    <w:p w:rsidR="00051DF6" w:rsidRPr="00A17943" w:rsidRDefault="00051DF6" w:rsidP="0005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Устный ответ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рассказ об изученном в присутствии преподавателя.</w:t>
      </w:r>
    </w:p>
    <w:p w:rsidR="00051DF6" w:rsidRPr="00A17943" w:rsidRDefault="00051DF6" w:rsidP="0005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10. Автобиография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это официальный устный или письменный рассказ человека о себе, составленный по принятому в общество стандарту.</w:t>
      </w:r>
    </w:p>
    <w:p w:rsidR="00051DF6" w:rsidRPr="00A17943" w:rsidRDefault="00051DF6" w:rsidP="00051D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11. Свободный рассказ о себе –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сообщение некоторых автобиографических дан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 себе, преследует цель сформировать у собеседников благоприятное представление о вас.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правила подготовки информационных выступлений</w:t>
      </w:r>
    </w:p>
    <w:p w:rsidR="00051DF6" w:rsidRPr="00A17943" w:rsidRDefault="00051DF6" w:rsidP="00051D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выступление должно содержать новую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для слушателей информацию.</w:t>
      </w:r>
    </w:p>
    <w:p w:rsidR="00051DF6" w:rsidRPr="00A17943" w:rsidRDefault="00051DF6" w:rsidP="00051DF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Оно должно быть актуально для слушателей, т.е. интересно для них сейчас, в данный момент. </w:t>
      </w:r>
    </w:p>
    <w:p w:rsidR="00051DF6" w:rsidRPr="00A17943" w:rsidRDefault="00051DF6" w:rsidP="00051DF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Оно должно дать полную информацию.</w:t>
      </w:r>
    </w:p>
    <w:p w:rsidR="00051DF6" w:rsidRPr="00A17943" w:rsidRDefault="00051DF6" w:rsidP="00051DF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Оно должно заинтересовать слушателей в получении новой, дополнительной информации по данной теме.</w:t>
      </w:r>
    </w:p>
    <w:p w:rsidR="00051DF6" w:rsidRPr="00A17943" w:rsidRDefault="00051DF6" w:rsidP="00051DF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Оно должно содержать несколько конкретных фактов.</w:t>
      </w:r>
    </w:p>
    <w:p w:rsidR="00051DF6" w:rsidRPr="00A17943" w:rsidRDefault="00051DF6" w:rsidP="00051DF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Такое выступление должно содержать два-три раздела, не больше. </w:t>
      </w:r>
    </w:p>
    <w:p w:rsidR="00051DF6" w:rsidRPr="00A17943" w:rsidRDefault="00051DF6" w:rsidP="00051DF6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Оно должно быть кратким.</w:t>
      </w:r>
    </w:p>
    <w:p w:rsidR="00051DF6" w:rsidRPr="00A17943" w:rsidRDefault="00051DF6" w:rsidP="00051DF6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Четко переходить от одного пункта к другому.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9.  Не использовать много жестов.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10. Не говорить слишком эмоционально.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УБЕЖДАЮЩЕЕ ВЫСТУПЛЕНИЕ И ЕГО ОСНОВНЫЕ ОСОБЕННОСТИ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Убеждающая реч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 –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выступление, в котором говорящий ставит целью заставить аудиторию поверить в правильность его точки зрения, доказать или опровергнуть какие-либо положе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стремится объяснить сущность явлений и их взаимосвязь.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убеждающих выступ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лений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1. Воодушевляющие.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2. Агитационные.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3. Собственно убеждающие.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Воодушевляющее выступление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Воодушевляющее выступление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ставит целью создать у слушателей положительный эмо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циональный настрой, уверенность в своих силах, настроить их на оптимистический лад.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подготовки воодушевляющего выступления.</w:t>
      </w:r>
    </w:p>
    <w:p w:rsidR="00051DF6" w:rsidRPr="00A17943" w:rsidRDefault="00051DF6" w:rsidP="00051DF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Краткость (не менее 1 — 2 мин).</w:t>
      </w:r>
    </w:p>
    <w:p w:rsidR="00051DF6" w:rsidRPr="00A17943" w:rsidRDefault="00051DF6" w:rsidP="00051DF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Повышенная эмоциональность.</w:t>
      </w:r>
    </w:p>
    <w:p w:rsidR="00051DF6" w:rsidRPr="00A17943" w:rsidRDefault="00051DF6" w:rsidP="00051DF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Напоминание о предшествующих успехах и победах.</w:t>
      </w:r>
    </w:p>
    <w:p w:rsidR="00051DF6" w:rsidRPr="00A17943" w:rsidRDefault="00051DF6" w:rsidP="00051DF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Восхититься профессиональными качествами, решительнос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тью, моральным духом участников предстоящих событий.</w:t>
      </w:r>
    </w:p>
    <w:p w:rsidR="00051DF6" w:rsidRPr="00A17943" w:rsidRDefault="00051DF6" w:rsidP="00051DF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Выражение уверенности в успешном преодолении трудностей.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Агитационное выступление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Агитационное выступление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призывает слушате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лей к новому действию, продолжению или прекращению осу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ществляемых ими действий.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подготовки агитационного выступления.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1. Выступление должно быть эмоциональным.</w:t>
      </w:r>
    </w:p>
    <w:p w:rsidR="00051DF6" w:rsidRPr="00A17943" w:rsidRDefault="00051DF6" w:rsidP="00051DF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Оно должно быть кратким и образным.</w:t>
      </w:r>
    </w:p>
    <w:p w:rsidR="00051DF6" w:rsidRPr="00A17943" w:rsidRDefault="00051DF6" w:rsidP="00051DF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Необходимо говорить короткими фразами.</w:t>
      </w:r>
    </w:p>
    <w:p w:rsidR="00051DF6" w:rsidRPr="00A17943" w:rsidRDefault="00051DF6" w:rsidP="00051DF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Громкость должна быть выше средней.</w:t>
      </w:r>
    </w:p>
    <w:p w:rsidR="00051DF6" w:rsidRPr="00A17943" w:rsidRDefault="00051DF6" w:rsidP="00051DF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Надо дать слушателям все необходимые данные для приня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тия ими немедленного решения. </w:t>
      </w:r>
    </w:p>
    <w:p w:rsidR="00051DF6" w:rsidRPr="00A17943" w:rsidRDefault="00051DF6" w:rsidP="00051DF6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Должны приводиться аргументы «за».</w:t>
      </w:r>
    </w:p>
    <w:p w:rsidR="00051DF6" w:rsidRPr="00A17943" w:rsidRDefault="00051DF6" w:rsidP="00051DF6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Не должно остаться никаких неясностей или недоговорен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ностей.</w:t>
      </w:r>
    </w:p>
    <w:p w:rsidR="00051DF6" w:rsidRPr="00A17943" w:rsidRDefault="00051DF6" w:rsidP="00051DF6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Необходимо учитывать, может ли аудитория совершить ре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комендуемое действие.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9. Аудитория должна быть приведена к согласию.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10. Выступление необходимо завершить прямым призывом к совершению конкретного действия.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Собственно убеждающее выступление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Убеждающее выступление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побуждает ауди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торию принять определенную точку зрения, оценку событий, мне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подготовки собственно убеждающего выступления.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1. Использовать общие правила эффективной аргументации:</w:t>
      </w:r>
    </w:p>
    <w:p w:rsidR="00051DF6" w:rsidRPr="00A17943" w:rsidRDefault="00051DF6" w:rsidP="00051DF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быть эмоциональным;</w:t>
      </w:r>
    </w:p>
    <w:p w:rsidR="00051DF6" w:rsidRPr="00A17943" w:rsidRDefault="00051DF6" w:rsidP="00051DF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обращаться к жизненно важным фактам;</w:t>
      </w:r>
    </w:p>
    <w:p w:rsidR="00051DF6" w:rsidRPr="00A17943" w:rsidRDefault="00051DF6" w:rsidP="00051DF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стараться показать слушателям реальную пользу от ваших предложений или информации; </w:t>
      </w:r>
    </w:p>
    <w:p w:rsidR="00051DF6" w:rsidRPr="00A17943" w:rsidRDefault="00051DF6" w:rsidP="00051DF6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отвлекаться в изложении;</w:t>
      </w:r>
    </w:p>
    <w:p w:rsidR="00051DF6" w:rsidRPr="00A17943" w:rsidRDefault="00051DF6" w:rsidP="00051DF6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быть лаконичным;</w:t>
      </w:r>
    </w:p>
    <w:p w:rsidR="00051DF6" w:rsidRPr="00A17943" w:rsidRDefault="00051DF6" w:rsidP="00051DF6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ссылаться на авторитеты;</w:t>
      </w:r>
    </w:p>
    <w:p w:rsidR="00051DF6" w:rsidRPr="00A17943" w:rsidRDefault="00051DF6" w:rsidP="00051DF6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использовать цифры;</w:t>
      </w:r>
    </w:p>
    <w:p w:rsidR="00051DF6" w:rsidRPr="00A17943" w:rsidRDefault="00051DF6" w:rsidP="00051DF6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опираться на наглядность;</w:t>
      </w:r>
    </w:p>
    <w:p w:rsidR="00051DF6" w:rsidRPr="00A17943" w:rsidRDefault="00051DF6" w:rsidP="00051DF6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использовать юмор.</w:t>
      </w:r>
    </w:p>
    <w:p w:rsidR="00051DF6" w:rsidRPr="00A17943" w:rsidRDefault="00051DF6" w:rsidP="00051DF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Темой выступления должен быть действительно спорный во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прос, который сейчас актуален, обсуждается в обществе и по которому есть разные точки зрения. </w:t>
      </w:r>
    </w:p>
    <w:p w:rsidR="00051DF6" w:rsidRPr="00A17943" w:rsidRDefault="00051DF6" w:rsidP="00051DF6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выступления — не более 3 — 5 мин.</w:t>
      </w:r>
    </w:p>
    <w:p w:rsidR="00051DF6" w:rsidRPr="00A17943" w:rsidRDefault="00051DF6" w:rsidP="00051DF6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Умеренная эмоциональность (слушатели должны ее чувство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вать).</w:t>
      </w:r>
    </w:p>
    <w:p w:rsidR="00051DF6" w:rsidRPr="00A17943" w:rsidRDefault="00051DF6" w:rsidP="00051DF6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Затрагивать благородные эмоции (чувство гнева, ненависти, справедливости, несправедливости). </w:t>
      </w:r>
    </w:p>
    <w:p w:rsidR="00051DF6" w:rsidRPr="00A17943" w:rsidRDefault="00051DF6" w:rsidP="00051DF6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Затрагивать вопрос истины — что правда, а что нет.</w:t>
      </w:r>
    </w:p>
    <w:p w:rsidR="00051DF6" w:rsidRPr="00A17943" w:rsidRDefault="00051DF6" w:rsidP="00051DF6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Использовать короткие фразы.</w:t>
      </w:r>
    </w:p>
    <w:p w:rsidR="00051DF6" w:rsidRPr="00A17943" w:rsidRDefault="00051DF6" w:rsidP="00051DF6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Словесно выразить и не менее чем три раза повторить дока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зываемый тезис.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ПРОТОКОЛЬНО-ЭТИКЕТНОЕ ВЫСТУПЛЕНИЕ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ЕГО ОСНОВНЫЕ ОСОБЕННОСТИ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Протокольно-этикетные выступления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такие, которые име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целью соблюсти традиции общения в той или иной офици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альной ситуации, выполнить соответствующие требования эти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кета, ритуала.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протокольно-этикетных выступлений</w:t>
      </w:r>
    </w:p>
    <w:p w:rsidR="00051DF6" w:rsidRPr="00A17943" w:rsidRDefault="00051DF6" w:rsidP="00051D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Речь при встрече официальных гостей.</w:t>
      </w:r>
    </w:p>
    <w:p w:rsidR="00051DF6" w:rsidRPr="00A17943" w:rsidRDefault="00051DF6" w:rsidP="00051D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Официальное поздравление юбиляра.</w:t>
      </w:r>
    </w:p>
    <w:p w:rsidR="00051DF6" w:rsidRPr="00A17943" w:rsidRDefault="00051DF6" w:rsidP="00051D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Траурная речь.</w:t>
      </w:r>
    </w:p>
    <w:p w:rsidR="00051DF6" w:rsidRPr="00A17943" w:rsidRDefault="00051DF6" w:rsidP="00051D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Приветственная речь на открытии какого-либо мероприятия, учреждения, памятника, мемориальной доски.</w:t>
      </w:r>
    </w:p>
    <w:p w:rsidR="00051DF6" w:rsidRPr="00A17943" w:rsidRDefault="00051DF6" w:rsidP="00051D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Речь с оценкой заслуг какого-либо известного человека.</w:t>
      </w:r>
    </w:p>
    <w:p w:rsidR="00051DF6" w:rsidRPr="00A17943" w:rsidRDefault="00051DF6" w:rsidP="00051D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Представление собравшимся какого-либо лица с краткой его характеристикой.</w:t>
      </w:r>
    </w:p>
    <w:p w:rsidR="00051DF6" w:rsidRPr="00A17943" w:rsidRDefault="00051DF6" w:rsidP="00051D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Похвальная речь в адрес кого-либо или чего-либо.</w:t>
      </w:r>
    </w:p>
    <w:p w:rsidR="00051DF6" w:rsidRPr="00A17943" w:rsidRDefault="00051DF6" w:rsidP="00051D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Официальный тост на банкете или юбилее в честь какого-нибудь лица или события.</w:t>
      </w:r>
    </w:p>
    <w:p w:rsidR="00051DF6" w:rsidRPr="00A17943" w:rsidRDefault="00051DF6" w:rsidP="00051D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Воодушевляющая речь на торжественном собрании, юбилее коллектива, встрече единомышленников.</w:t>
      </w:r>
    </w:p>
    <w:p w:rsidR="00051DF6" w:rsidRPr="00A17943" w:rsidRDefault="00051DF6" w:rsidP="00051D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Вступительное слово при открытии какого-либо мероприя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тия.</w:t>
      </w:r>
    </w:p>
    <w:p w:rsidR="00051DF6" w:rsidRPr="00A17943" w:rsidRDefault="00051DF6" w:rsidP="00051D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Приветственное слово в адрес какого-либо собрания, съезда или другого мероприятия, произносимое от имени родственной организации или учреждения и др.</w:t>
      </w:r>
    </w:p>
    <w:p w:rsidR="00051DF6" w:rsidRPr="00A17943" w:rsidRDefault="00051DF6" w:rsidP="00051D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Приветственное слово старшего, руководителя в адрес млад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ших, подчиненных в связи с каким-либо событием в их жизни.</w:t>
      </w:r>
    </w:p>
    <w:p w:rsidR="00051DF6" w:rsidRPr="00A17943" w:rsidRDefault="00051DF6" w:rsidP="00051D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Заключительное слово при подведении итогов, закрытии какого-либо мероприятия.</w:t>
      </w:r>
    </w:p>
    <w:p w:rsidR="00051DF6" w:rsidRPr="00A17943" w:rsidRDefault="00051DF6" w:rsidP="00051D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Комплимент.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подготовки поздравительных и  приветственных речей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1.  Используйте уважительное обращение: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уважаемый, уважа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емая, дорогой, дорогая, глубокоуважаемый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1DF6" w:rsidRPr="00A17943" w:rsidRDefault="00051DF6" w:rsidP="00051DF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2.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повод, событие, в честь которого вы произ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носите свою речь: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Сегодня мы отмечаем…; Сегодня мы собрались, здесь, чтобы поздравить…</w:t>
      </w:r>
    </w:p>
    <w:p w:rsidR="00051DF6" w:rsidRPr="00A17943" w:rsidRDefault="00051DF6" w:rsidP="00051DF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Скажите, почему вам приятно выступать с поздравлением сегодня: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Мне особенно приятно произнести это слово, потому что я… (выпускник этого вуза, один из учеников этого преподавателя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и т.д.); </w:t>
      </w:r>
      <w:r w:rsidRPr="00A179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Сегодняшнее событие особенно важно для меня, потому что…</w:t>
      </w:r>
    </w:p>
    <w:p w:rsidR="00051DF6" w:rsidRPr="00A17943" w:rsidRDefault="00051DF6" w:rsidP="00051DF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Выскажите эмоциональную похвалу в адрес того, кого вы поздравляете, отметьте его заслуги.</w:t>
      </w:r>
    </w:p>
    <w:p w:rsidR="00051DF6" w:rsidRPr="00A17943" w:rsidRDefault="00051DF6" w:rsidP="00051DF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Не используйте стандартных фраз, постарайтесь быть в своем поздравлении оригинальным.</w:t>
      </w:r>
    </w:p>
    <w:p w:rsidR="00051DF6" w:rsidRPr="00A17943" w:rsidRDefault="00051DF6" w:rsidP="00051DF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Приветливо улыбайтесь, говорите теплым искренним тоном, смотрите на виновника торжества. </w:t>
      </w:r>
    </w:p>
    <w:p w:rsidR="00051DF6" w:rsidRPr="00A17943" w:rsidRDefault="00051DF6" w:rsidP="00051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6.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Завершите эмоциональными пожеланиями.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РАЗВЛЕКАТЕЛЬНОЕ  ВЫСТУПЛЕНИЕ, ЕГО ОСНОВНЫЕ ОСОБЕННОСТИ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особенности развлекательной речи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Развлекательное выступление – 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это, такое выступление, цель которого  развлечь, позабавить слушателей, дать им возможность приятно провести время.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Развлекательная речь должна поддерживать внимание и интерес слушателей, быть занимательной, приятной для них на всем протяжении.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развлекательных выступлений</w:t>
      </w:r>
    </w:p>
    <w:p w:rsidR="00051DF6" w:rsidRPr="00A17943" w:rsidRDefault="00051DF6" w:rsidP="00051DF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Смешной случай из жизни.</w:t>
      </w:r>
    </w:p>
    <w:p w:rsidR="00051DF6" w:rsidRPr="00A17943" w:rsidRDefault="00051DF6" w:rsidP="00051DF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Анекдот.</w:t>
      </w:r>
    </w:p>
    <w:p w:rsidR="00051DF6" w:rsidRPr="00A17943" w:rsidRDefault="00051DF6" w:rsidP="00051DF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Дружеский тост.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подготовки развлекательного выступления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1. Развлекательная речь не должна никого обидеть,  она не должна содержать критики присутствующих.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2.. На протяжении всего рассказа необходимо удерживать внимание слушателей.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3.  Речь должна быть короткой, но неоднословной.</w:t>
      </w:r>
    </w:p>
    <w:p w:rsidR="00051DF6" w:rsidRPr="00A17943" w:rsidRDefault="00EB7A20" w:rsidP="00EB7A2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51DF6" w:rsidRPr="00A17943">
        <w:rPr>
          <w:rFonts w:ascii="Times New Roman" w:eastAsia="Times New Roman" w:hAnsi="Times New Roman"/>
          <w:sz w:val="24"/>
          <w:szCs w:val="24"/>
          <w:lang w:eastAsia="ru-RU"/>
        </w:rPr>
        <w:t>Она должна сочетать серьезное и шутку, юмор должен прeобладать.</w:t>
      </w:r>
    </w:p>
    <w:p w:rsidR="00051DF6" w:rsidRPr="00A17943" w:rsidRDefault="00EB7A20" w:rsidP="00EB7A2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051DF6"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Эффективны примеры из личной жизни рассказчика или присутствующих. </w:t>
      </w:r>
    </w:p>
    <w:p w:rsidR="00051DF6" w:rsidRPr="00A17943" w:rsidRDefault="00EB7A20" w:rsidP="00EB7A2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</w:t>
      </w:r>
      <w:r w:rsidR="00051DF6" w:rsidRPr="00A17943">
        <w:rPr>
          <w:rFonts w:ascii="Times New Roman" w:eastAsia="Times New Roman" w:hAnsi="Times New Roman"/>
          <w:sz w:val="24"/>
          <w:szCs w:val="24"/>
          <w:lang w:eastAsia="ru-RU"/>
        </w:rPr>
        <w:t>Часто употребляется ирония, а часто и самоирония.</w:t>
      </w:r>
    </w:p>
    <w:p w:rsidR="00051DF6" w:rsidRPr="00A17943" w:rsidRDefault="00EB7A20" w:rsidP="00EB7A2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051DF6" w:rsidRPr="00A17943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Содержатся преувеличения, сравнения и метафоры. </w:t>
      </w:r>
    </w:p>
    <w:p w:rsidR="00051DF6" w:rsidRPr="00A17943" w:rsidRDefault="00EB7A20" w:rsidP="00EB7A2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bookmarkStart w:id="0" w:name="_GoBack"/>
      <w:bookmarkEnd w:id="0"/>
      <w:r w:rsidR="00051DF6" w:rsidRPr="00A17943">
        <w:rPr>
          <w:rFonts w:ascii="Times New Roman" w:eastAsia="Times New Roman" w:hAnsi="Times New Roman"/>
          <w:sz w:val="24"/>
          <w:szCs w:val="24"/>
          <w:lang w:eastAsia="ru-RU"/>
        </w:rPr>
        <w:t>Произносится без конспекта.</w:t>
      </w:r>
    </w:p>
    <w:p w:rsidR="00051DF6" w:rsidRPr="00A17943" w:rsidRDefault="00051DF6" w:rsidP="00051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9. Должна иметь краткое, афористичное, заранее продуман</w:t>
      </w: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завершение.</w:t>
      </w:r>
    </w:p>
    <w:p w:rsidR="00806CA1" w:rsidRPr="00A17943" w:rsidRDefault="00806CA1" w:rsidP="00806C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</w:t>
      </w:r>
    </w:p>
    <w:p w:rsidR="00806CA1" w:rsidRPr="00A17943" w:rsidRDefault="00806CA1" w:rsidP="00806CA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Расскажите о существующих классификациях видов и родов красноречия.</w:t>
      </w:r>
    </w:p>
    <w:p w:rsidR="00806CA1" w:rsidRPr="00A17943" w:rsidRDefault="00806CA1" w:rsidP="00806CA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Расскажите об основных видах информационных выступлений, охарактеризуйте правила подготовки таких выступлений.</w:t>
      </w:r>
    </w:p>
    <w:p w:rsidR="00806CA1" w:rsidRPr="00A17943" w:rsidRDefault="00806CA1" w:rsidP="00806CA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Расскажите об основных видах убеждающих выступлений, охарактеризуйте правила подготовки таких выступлений.</w:t>
      </w:r>
    </w:p>
    <w:p w:rsidR="00806CA1" w:rsidRPr="00A17943" w:rsidRDefault="00806CA1" w:rsidP="00806CA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Расскажите об основных видах торжественных выступлений, охарактеризуйте правила подготовки таких выступлений.</w:t>
      </w:r>
    </w:p>
    <w:p w:rsidR="00806CA1" w:rsidRPr="00A17943" w:rsidRDefault="00806CA1" w:rsidP="00806CA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Расскажите об основных видах развлекательных выступлений, охарактеризуйте правила подготовки таких выступлений.</w:t>
      </w:r>
    </w:p>
    <w:p w:rsidR="00806CA1" w:rsidRPr="00A17943" w:rsidRDefault="00806CA1" w:rsidP="00806C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806CA1" w:rsidRPr="00A17943" w:rsidRDefault="00806CA1" w:rsidP="00806C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Гойхман О.Я., Надеина Т.М. Речевая коммуникация. – М., 2004. С. 117 – 174.</w:t>
      </w:r>
    </w:p>
    <w:p w:rsidR="00806CA1" w:rsidRPr="00A17943" w:rsidRDefault="00806CA1" w:rsidP="00806C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Клюев Е.В. Речевая коммуникация. – М., 1998.</w:t>
      </w:r>
    </w:p>
    <w:p w:rsidR="00806CA1" w:rsidRPr="00A17943" w:rsidRDefault="00806CA1" w:rsidP="00806C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Культура русской речи / Под ред. проф. Л.К.Граудиной и проф. Е.Н. Ширяева. – М., 2003. С. 98 – 129.</w:t>
      </w:r>
    </w:p>
    <w:p w:rsidR="00806CA1" w:rsidRPr="00A17943" w:rsidRDefault="00806CA1" w:rsidP="00806C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Михальская А.К. Основы риторики. – М., 2001. С.377 –411.</w:t>
      </w:r>
    </w:p>
    <w:p w:rsidR="00806CA1" w:rsidRPr="00A17943" w:rsidRDefault="00806CA1" w:rsidP="00806C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Сопер П. Основы искусства речи. – Ростов-на-Дону, 1995.</w:t>
      </w:r>
    </w:p>
    <w:p w:rsidR="00806CA1" w:rsidRPr="00A17943" w:rsidRDefault="00806CA1" w:rsidP="00806C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43">
        <w:rPr>
          <w:rFonts w:ascii="Times New Roman" w:eastAsia="Times New Roman" w:hAnsi="Times New Roman"/>
          <w:sz w:val="24"/>
          <w:szCs w:val="24"/>
          <w:lang w:eastAsia="ru-RU"/>
        </w:rPr>
        <w:t>Стернин И.А. Практическая риторика. – М., 2005. С. 268 – 208.</w:t>
      </w:r>
    </w:p>
    <w:p w:rsidR="00B11ED0" w:rsidRDefault="00D271DF"/>
    <w:sectPr w:rsidR="00B11ED0" w:rsidSect="007A6E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DF" w:rsidRDefault="00D271DF" w:rsidP="00C95639">
      <w:pPr>
        <w:spacing w:after="0" w:line="240" w:lineRule="auto"/>
      </w:pPr>
      <w:r>
        <w:separator/>
      </w:r>
    </w:p>
  </w:endnote>
  <w:endnote w:type="continuationSeparator" w:id="0">
    <w:p w:rsidR="00D271DF" w:rsidRDefault="00D271DF" w:rsidP="00C9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1019"/>
    </w:sdtPr>
    <w:sdtEndPr/>
    <w:sdtContent>
      <w:p w:rsidR="00C95639" w:rsidRDefault="00D271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A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5639" w:rsidRDefault="00C956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DF" w:rsidRDefault="00D271DF" w:rsidP="00C95639">
      <w:pPr>
        <w:spacing w:after="0" w:line="240" w:lineRule="auto"/>
      </w:pPr>
      <w:r>
        <w:separator/>
      </w:r>
    </w:p>
  </w:footnote>
  <w:footnote w:type="continuationSeparator" w:id="0">
    <w:p w:rsidR="00D271DF" w:rsidRDefault="00D271DF" w:rsidP="00C9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DBC"/>
    <w:multiLevelType w:val="multilevel"/>
    <w:tmpl w:val="D182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11175"/>
    <w:multiLevelType w:val="multilevel"/>
    <w:tmpl w:val="BD0A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B071D"/>
    <w:multiLevelType w:val="multilevel"/>
    <w:tmpl w:val="0790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B1F9A"/>
    <w:multiLevelType w:val="multilevel"/>
    <w:tmpl w:val="2782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454E5"/>
    <w:multiLevelType w:val="multilevel"/>
    <w:tmpl w:val="5850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60601"/>
    <w:multiLevelType w:val="multilevel"/>
    <w:tmpl w:val="0E2C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96B5F"/>
    <w:multiLevelType w:val="multilevel"/>
    <w:tmpl w:val="C974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957C8"/>
    <w:multiLevelType w:val="multilevel"/>
    <w:tmpl w:val="CD5E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837B54"/>
    <w:multiLevelType w:val="multilevel"/>
    <w:tmpl w:val="128C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17BD6"/>
    <w:multiLevelType w:val="multilevel"/>
    <w:tmpl w:val="15F6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442FC"/>
    <w:multiLevelType w:val="multilevel"/>
    <w:tmpl w:val="DC70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94DB6"/>
    <w:multiLevelType w:val="hybridMultilevel"/>
    <w:tmpl w:val="0C8A8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3C37181"/>
    <w:multiLevelType w:val="multilevel"/>
    <w:tmpl w:val="847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CD1F03"/>
    <w:multiLevelType w:val="multilevel"/>
    <w:tmpl w:val="F34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B34D6"/>
    <w:multiLevelType w:val="multilevel"/>
    <w:tmpl w:val="6E6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3"/>
  </w:num>
  <w:num w:numId="11">
    <w:abstractNumId w:val="14"/>
  </w:num>
  <w:num w:numId="12">
    <w:abstractNumId w:val="1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DF6"/>
    <w:rsid w:val="00051DF6"/>
    <w:rsid w:val="003D4A25"/>
    <w:rsid w:val="005D77E1"/>
    <w:rsid w:val="007A6ED9"/>
    <w:rsid w:val="00806CA1"/>
    <w:rsid w:val="00C95639"/>
    <w:rsid w:val="00D271DF"/>
    <w:rsid w:val="00EB7A20"/>
    <w:rsid w:val="00EE29D2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91D6"/>
  <w15:docId w15:val="{CE23A75B-6890-4A63-BEE6-7EE4BEC7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563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9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6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2012-03-13T10:37:00Z</dcterms:created>
  <dcterms:modified xsi:type="dcterms:W3CDTF">2018-02-26T07:40:00Z</dcterms:modified>
</cp:coreProperties>
</file>