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063" w:rsidRDefault="004D6013">
      <w:r>
        <w:t>РГПУ</w:t>
      </w:r>
    </w:p>
    <w:p w:rsidR="004D6013" w:rsidRDefault="004D6013"/>
    <w:p w:rsidR="004D6013" w:rsidRPr="004D6013" w:rsidRDefault="004D6013" w:rsidP="004D6013">
      <w:pPr>
        <w:spacing w:before="100" w:beforeAutospacing="1" w:after="100" w:afterAutospacing="1" w:line="240" w:lineRule="auto"/>
        <w:jc w:val="center"/>
        <w:outlineLvl w:val="2"/>
        <w:rPr>
          <w:rFonts w:ascii="Tahoma" w:eastAsia="Times New Roman" w:hAnsi="Tahoma" w:cs="Tahoma"/>
          <w:b/>
          <w:bCs/>
          <w:color w:val="4B4B4B"/>
          <w:sz w:val="27"/>
          <w:szCs w:val="27"/>
          <w:lang w:eastAsia="ru-RU"/>
        </w:rPr>
      </w:pPr>
      <w:r w:rsidRPr="004D6013">
        <w:rPr>
          <w:rFonts w:ascii="Tahoma" w:eastAsia="Times New Roman" w:hAnsi="Tahoma" w:cs="Tahoma"/>
          <w:b/>
          <w:bCs/>
          <w:color w:val="4B4B4B"/>
          <w:sz w:val="27"/>
          <w:szCs w:val="27"/>
          <w:lang w:eastAsia="ru-RU"/>
        </w:rPr>
        <w:t xml:space="preserve">Вступительная статья к научному журналу «Известия Российского государственного педагогического университета им. А.И. Герцена» №2 (2002г.) Президента РГПУ им. А.И. Герцена </w:t>
      </w:r>
      <w:hyperlink r:id="rId5" w:history="1">
        <w:r w:rsidRPr="004D6013">
          <w:rPr>
            <w:rFonts w:ascii="Tahoma" w:eastAsia="Times New Roman" w:hAnsi="Tahoma" w:cs="Tahoma"/>
            <w:b/>
            <w:bCs/>
            <w:color w:val="6D2F26"/>
            <w:sz w:val="21"/>
            <w:szCs w:val="21"/>
            <w:u w:val="single"/>
            <w:lang w:eastAsia="ru-RU"/>
          </w:rPr>
          <w:t>Г.А. БОРДОВСКОГО</w:t>
        </w:r>
      </w:hyperlink>
    </w:p>
    <w:p w:rsidR="004D6013" w:rsidRPr="004D6013" w:rsidRDefault="004D6013" w:rsidP="004D6013">
      <w:pPr>
        <w:spacing w:after="240" w:line="240" w:lineRule="auto"/>
        <w:rPr>
          <w:rFonts w:ascii="Tahoma" w:eastAsia="Times New Roman" w:hAnsi="Tahoma" w:cs="Tahoma"/>
          <w:color w:val="4B4B4B"/>
          <w:sz w:val="21"/>
          <w:szCs w:val="21"/>
          <w:lang w:eastAsia="ru-RU"/>
        </w:rPr>
      </w:pPr>
    </w:p>
    <w:p w:rsidR="004D6013" w:rsidRPr="004D6013" w:rsidRDefault="004D6013" w:rsidP="004D6013">
      <w:pPr>
        <w:spacing w:after="150" w:line="240" w:lineRule="auto"/>
        <w:rPr>
          <w:rFonts w:ascii="Tahoma" w:eastAsia="Times New Roman" w:hAnsi="Tahoma" w:cs="Tahoma"/>
          <w:color w:val="4B4B4B"/>
          <w:sz w:val="21"/>
          <w:szCs w:val="21"/>
          <w:lang w:eastAsia="ru-RU"/>
        </w:rPr>
      </w:pPr>
      <w:r w:rsidRPr="004D6013">
        <w:rPr>
          <w:rFonts w:ascii="Tahoma" w:eastAsia="Times New Roman" w:hAnsi="Tahoma" w:cs="Tahoma"/>
          <w:color w:val="4B4B4B"/>
          <w:sz w:val="21"/>
          <w:szCs w:val="21"/>
          <w:lang w:eastAsia="ru-RU"/>
        </w:rPr>
        <w:t xml:space="preserve">Книгой, которую вы держите в руках, мы возобновляем выпуск периодического научного издания Российского государственного педагогического университета им. А.И. Герцена. В наших «Известиях» будут публиковаться статьи и материалы по самому широкому кругу научных проблем, но особенно - связанные с направлениями, активно развиваемыми в университете. Каждый год будут выходить в свет шесть номеров издания, по два для каждого из трех основных научных направлений нашего вуза: наук физико-математического цикла, естествознания и гуманитарных наук. Как видите, первый выпуск возобновляемого издания оказался сборником работ по гуманитарным научным дисциплинам. Может быть, это не случайно. </w:t>
      </w:r>
      <w:proofErr w:type="spellStart"/>
      <w:r w:rsidRPr="004D6013">
        <w:rPr>
          <w:rFonts w:ascii="Tahoma" w:eastAsia="Times New Roman" w:hAnsi="Tahoma" w:cs="Tahoma"/>
          <w:color w:val="4B4B4B"/>
          <w:sz w:val="21"/>
          <w:szCs w:val="21"/>
          <w:lang w:eastAsia="ru-RU"/>
        </w:rPr>
        <w:t>Гуманизация</w:t>
      </w:r>
      <w:proofErr w:type="spellEnd"/>
      <w:r w:rsidRPr="004D6013">
        <w:rPr>
          <w:rFonts w:ascii="Tahoma" w:eastAsia="Times New Roman" w:hAnsi="Tahoma" w:cs="Tahoma"/>
          <w:color w:val="4B4B4B"/>
          <w:sz w:val="21"/>
          <w:szCs w:val="21"/>
          <w:lang w:eastAsia="ru-RU"/>
        </w:rPr>
        <w:t xml:space="preserve"> физики, химии, естествознания, многих других областей знания - основной вектор развития науки ХХ</w:t>
      </w:r>
      <w:proofErr w:type="gramStart"/>
      <w:r w:rsidRPr="004D6013">
        <w:rPr>
          <w:rFonts w:ascii="Tahoma" w:eastAsia="Times New Roman" w:hAnsi="Tahoma" w:cs="Tahoma"/>
          <w:color w:val="4B4B4B"/>
          <w:sz w:val="21"/>
          <w:szCs w:val="21"/>
          <w:lang w:eastAsia="ru-RU"/>
        </w:rPr>
        <w:t>I</w:t>
      </w:r>
      <w:proofErr w:type="gramEnd"/>
      <w:r w:rsidRPr="004D6013">
        <w:rPr>
          <w:rFonts w:ascii="Tahoma" w:eastAsia="Times New Roman" w:hAnsi="Tahoma" w:cs="Tahoma"/>
          <w:color w:val="4B4B4B"/>
          <w:sz w:val="21"/>
          <w:szCs w:val="21"/>
          <w:lang w:eastAsia="ru-RU"/>
        </w:rPr>
        <w:t> века. Особенно это актуальной эта задача выглядит в условиях педагогического вуза, задачей которого является воспита</w:t>
      </w:r>
      <w:bookmarkStart w:id="0" w:name="_GoBack"/>
      <w:bookmarkEnd w:id="0"/>
      <w:r w:rsidRPr="004D6013">
        <w:rPr>
          <w:rFonts w:ascii="Tahoma" w:eastAsia="Times New Roman" w:hAnsi="Tahoma" w:cs="Tahoma"/>
          <w:color w:val="4B4B4B"/>
          <w:sz w:val="21"/>
          <w:szCs w:val="21"/>
          <w:lang w:eastAsia="ru-RU"/>
        </w:rPr>
        <w:t>ние кадров профессиональных преподавателей, не замкнутых в узкой сфере своей научной специализации, не только хорошо владеющих определенными научными знаниями, но и обладающих высоким уровнем морального самосознания. Обозначенное в названии нашего вуза имя Александра Ивановича Герцена, выдающегося русского писателя, философа и общественного деятеля, не позволяет нам забывать об этом.</w:t>
      </w:r>
    </w:p>
    <w:p w:rsidR="004D6013" w:rsidRPr="004D6013" w:rsidRDefault="004D6013" w:rsidP="004D6013">
      <w:pPr>
        <w:spacing w:after="0" w:line="240" w:lineRule="auto"/>
        <w:rPr>
          <w:rFonts w:ascii="Tahoma" w:eastAsia="Times New Roman" w:hAnsi="Tahoma" w:cs="Tahoma"/>
          <w:color w:val="4B4B4B"/>
          <w:sz w:val="21"/>
          <w:szCs w:val="21"/>
          <w:lang w:eastAsia="ru-RU"/>
        </w:rPr>
      </w:pPr>
    </w:p>
    <w:p w:rsidR="004D6013" w:rsidRPr="004D6013" w:rsidRDefault="004D6013" w:rsidP="004D6013">
      <w:pPr>
        <w:spacing w:after="150" w:line="240" w:lineRule="auto"/>
        <w:rPr>
          <w:rFonts w:ascii="Tahoma" w:eastAsia="Times New Roman" w:hAnsi="Tahoma" w:cs="Tahoma"/>
          <w:color w:val="4B4B4B"/>
          <w:sz w:val="21"/>
          <w:szCs w:val="21"/>
          <w:lang w:eastAsia="ru-RU"/>
        </w:rPr>
      </w:pPr>
      <w:r w:rsidRPr="004D6013">
        <w:rPr>
          <w:rFonts w:ascii="Tahoma" w:eastAsia="Times New Roman" w:hAnsi="Tahoma" w:cs="Tahoma"/>
          <w:color w:val="4B4B4B"/>
          <w:sz w:val="21"/>
          <w:szCs w:val="21"/>
          <w:lang w:eastAsia="ru-RU"/>
        </w:rPr>
        <w:t>Возобновляя печатное издание университета, нельзя не вспомнить о его славных традициях. Ведь недавно наш вуз вступил в третий век своего существования. Среди ученых, работавших в стенах нашего университета, такие известные ученые как историки А.А. Васильев и С.Ф. Ольденбург, философ А.И. Введенский, языковеды С.И. Ожегов, Н.Я. </w:t>
      </w:r>
      <w:proofErr w:type="spellStart"/>
      <w:proofErr w:type="gramStart"/>
      <w:r w:rsidRPr="004D6013">
        <w:rPr>
          <w:rFonts w:ascii="Tahoma" w:eastAsia="Times New Roman" w:hAnsi="Tahoma" w:cs="Tahoma"/>
          <w:color w:val="4B4B4B"/>
          <w:sz w:val="21"/>
          <w:szCs w:val="21"/>
          <w:lang w:eastAsia="ru-RU"/>
        </w:rPr>
        <w:t>Марр</w:t>
      </w:r>
      <w:proofErr w:type="spellEnd"/>
      <w:r w:rsidRPr="004D6013">
        <w:rPr>
          <w:rFonts w:ascii="Tahoma" w:eastAsia="Times New Roman" w:hAnsi="Tahoma" w:cs="Tahoma"/>
          <w:color w:val="4B4B4B"/>
          <w:sz w:val="21"/>
          <w:szCs w:val="21"/>
          <w:lang w:eastAsia="ru-RU"/>
        </w:rPr>
        <w:t xml:space="preserve"> и</w:t>
      </w:r>
      <w:proofErr w:type="gramEnd"/>
      <w:r w:rsidRPr="004D6013">
        <w:rPr>
          <w:rFonts w:ascii="Tahoma" w:eastAsia="Times New Roman" w:hAnsi="Tahoma" w:cs="Tahoma"/>
          <w:color w:val="4B4B4B"/>
          <w:sz w:val="21"/>
          <w:szCs w:val="21"/>
          <w:lang w:eastAsia="ru-RU"/>
        </w:rPr>
        <w:t xml:space="preserve"> Л.В. Щерба, литературоведы Н.К. </w:t>
      </w:r>
      <w:proofErr w:type="spellStart"/>
      <w:r w:rsidRPr="004D6013">
        <w:rPr>
          <w:rFonts w:ascii="Tahoma" w:eastAsia="Times New Roman" w:hAnsi="Tahoma" w:cs="Tahoma"/>
          <w:color w:val="4B4B4B"/>
          <w:sz w:val="21"/>
          <w:szCs w:val="21"/>
          <w:lang w:eastAsia="ru-RU"/>
        </w:rPr>
        <w:t>Пиксанов</w:t>
      </w:r>
      <w:proofErr w:type="spellEnd"/>
      <w:r w:rsidRPr="004D6013">
        <w:rPr>
          <w:rFonts w:ascii="Tahoma" w:eastAsia="Times New Roman" w:hAnsi="Tahoma" w:cs="Tahoma"/>
          <w:color w:val="4B4B4B"/>
          <w:sz w:val="21"/>
          <w:szCs w:val="21"/>
          <w:lang w:eastAsia="ru-RU"/>
        </w:rPr>
        <w:t>, П.Н. </w:t>
      </w:r>
      <w:proofErr w:type="spellStart"/>
      <w:r w:rsidRPr="004D6013">
        <w:rPr>
          <w:rFonts w:ascii="Tahoma" w:eastAsia="Times New Roman" w:hAnsi="Tahoma" w:cs="Tahoma"/>
          <w:color w:val="4B4B4B"/>
          <w:sz w:val="21"/>
          <w:szCs w:val="21"/>
          <w:lang w:eastAsia="ru-RU"/>
        </w:rPr>
        <w:t>Сакулин</w:t>
      </w:r>
      <w:proofErr w:type="spellEnd"/>
      <w:r w:rsidRPr="004D6013">
        <w:rPr>
          <w:rFonts w:ascii="Tahoma" w:eastAsia="Times New Roman" w:hAnsi="Tahoma" w:cs="Tahoma"/>
          <w:color w:val="4B4B4B"/>
          <w:sz w:val="21"/>
          <w:szCs w:val="21"/>
          <w:lang w:eastAsia="ru-RU"/>
        </w:rPr>
        <w:t xml:space="preserve"> и В.Н. </w:t>
      </w:r>
      <w:proofErr w:type="spellStart"/>
      <w:r w:rsidRPr="004D6013">
        <w:rPr>
          <w:rFonts w:ascii="Tahoma" w:eastAsia="Times New Roman" w:hAnsi="Tahoma" w:cs="Tahoma"/>
          <w:color w:val="4B4B4B"/>
          <w:sz w:val="21"/>
          <w:szCs w:val="21"/>
          <w:lang w:eastAsia="ru-RU"/>
        </w:rPr>
        <w:t>Жирмунский</w:t>
      </w:r>
      <w:proofErr w:type="spellEnd"/>
      <w:r w:rsidRPr="004D6013">
        <w:rPr>
          <w:rFonts w:ascii="Tahoma" w:eastAsia="Times New Roman" w:hAnsi="Tahoma" w:cs="Tahoma"/>
          <w:color w:val="4B4B4B"/>
          <w:sz w:val="21"/>
          <w:szCs w:val="21"/>
          <w:lang w:eastAsia="ru-RU"/>
        </w:rPr>
        <w:t>, астроном С.П. </w:t>
      </w:r>
      <w:proofErr w:type="spellStart"/>
      <w:r w:rsidRPr="004D6013">
        <w:rPr>
          <w:rFonts w:ascii="Tahoma" w:eastAsia="Times New Roman" w:hAnsi="Tahoma" w:cs="Tahoma"/>
          <w:color w:val="4B4B4B"/>
          <w:sz w:val="21"/>
          <w:szCs w:val="21"/>
          <w:lang w:eastAsia="ru-RU"/>
        </w:rPr>
        <w:t>Глазенап</w:t>
      </w:r>
      <w:proofErr w:type="spellEnd"/>
      <w:r w:rsidRPr="004D6013">
        <w:rPr>
          <w:rFonts w:ascii="Tahoma" w:eastAsia="Times New Roman" w:hAnsi="Tahoma" w:cs="Tahoma"/>
          <w:color w:val="4B4B4B"/>
          <w:sz w:val="21"/>
          <w:szCs w:val="21"/>
          <w:lang w:eastAsia="ru-RU"/>
        </w:rPr>
        <w:t>, ботаник В.Л. Комаров, зоолог Н.М. </w:t>
      </w:r>
      <w:proofErr w:type="spellStart"/>
      <w:r w:rsidRPr="004D6013">
        <w:rPr>
          <w:rFonts w:ascii="Tahoma" w:eastAsia="Times New Roman" w:hAnsi="Tahoma" w:cs="Tahoma"/>
          <w:color w:val="4B4B4B"/>
          <w:sz w:val="21"/>
          <w:szCs w:val="21"/>
          <w:lang w:eastAsia="ru-RU"/>
        </w:rPr>
        <w:t>Книпович</w:t>
      </w:r>
      <w:proofErr w:type="spellEnd"/>
      <w:r w:rsidRPr="004D6013">
        <w:rPr>
          <w:rFonts w:ascii="Tahoma" w:eastAsia="Times New Roman" w:hAnsi="Tahoma" w:cs="Tahoma"/>
          <w:color w:val="4B4B4B"/>
          <w:sz w:val="21"/>
          <w:szCs w:val="21"/>
          <w:lang w:eastAsia="ru-RU"/>
        </w:rPr>
        <w:t>, физики М.Ю. Пиотровский и И.В. Курчатов, географы Ю.М. Шокальский и В.П. Семенов Тянь-Шанский, химики С.А. Сазонов, А.С. Фаворский и С.В. Лебедев. В списке преподавателей университета - М.А. Горький и Е.И. Замятин, многие другие выдающиеся писатели, общественные деятели и ученые. Следует отметить, что из стен нашего университета выходят не только квалифицированные специалисты в разных областях научного знания, но и деятели искусства - художники и поэты. Мы гордимся тем, что выпускником нашего университета был один из выдающихся русских поэтов ХХ века Николай Заболоцкий.</w:t>
      </w:r>
    </w:p>
    <w:p w:rsidR="004D6013" w:rsidRPr="004D6013" w:rsidRDefault="004D6013" w:rsidP="004D6013">
      <w:pPr>
        <w:spacing w:after="0" w:line="240" w:lineRule="auto"/>
        <w:rPr>
          <w:rFonts w:ascii="Tahoma" w:eastAsia="Times New Roman" w:hAnsi="Tahoma" w:cs="Tahoma"/>
          <w:color w:val="4B4B4B"/>
          <w:sz w:val="21"/>
          <w:szCs w:val="21"/>
          <w:lang w:eastAsia="ru-RU"/>
        </w:rPr>
      </w:pPr>
    </w:p>
    <w:p w:rsidR="004D6013" w:rsidRPr="004D6013" w:rsidRDefault="004D6013" w:rsidP="004D6013">
      <w:pPr>
        <w:spacing w:after="150" w:line="240" w:lineRule="auto"/>
        <w:rPr>
          <w:rFonts w:ascii="Tahoma" w:eastAsia="Times New Roman" w:hAnsi="Tahoma" w:cs="Tahoma"/>
          <w:color w:val="4B4B4B"/>
          <w:sz w:val="21"/>
          <w:szCs w:val="21"/>
          <w:lang w:eastAsia="ru-RU"/>
        </w:rPr>
      </w:pPr>
      <w:r w:rsidRPr="004D6013">
        <w:rPr>
          <w:rFonts w:ascii="Tahoma" w:eastAsia="Times New Roman" w:hAnsi="Tahoma" w:cs="Tahoma"/>
          <w:color w:val="4B4B4B"/>
          <w:sz w:val="21"/>
          <w:szCs w:val="21"/>
          <w:lang w:eastAsia="ru-RU"/>
        </w:rPr>
        <w:t xml:space="preserve">И в настоящее время наши профессора и доценты активно участвуют в мировой научной жизни, работы многих из них получили международное признание, есть среди них лауреаты российских и международных премий. Среди сотрудников университета немало членов международных академий, заслуженных деятелей науки и культуры. Университет находится в тесном контакте со многими университетами и академическими институтами, российскими и зарубежными, активно сотрудничает с рядом международных научных фондов. </w:t>
      </w:r>
      <w:proofErr w:type="spellStart"/>
      <w:r w:rsidRPr="004D6013">
        <w:rPr>
          <w:rFonts w:ascii="Tahoma" w:eastAsia="Times New Roman" w:hAnsi="Tahoma" w:cs="Tahoma"/>
          <w:color w:val="4B4B4B"/>
          <w:sz w:val="21"/>
          <w:szCs w:val="21"/>
          <w:lang w:eastAsia="ru-RU"/>
        </w:rPr>
        <w:t>Герценовский</w:t>
      </w:r>
      <w:proofErr w:type="spellEnd"/>
      <w:r w:rsidRPr="004D6013">
        <w:rPr>
          <w:rFonts w:ascii="Tahoma" w:eastAsia="Times New Roman" w:hAnsi="Tahoma" w:cs="Tahoma"/>
          <w:color w:val="4B4B4B"/>
          <w:sz w:val="21"/>
          <w:szCs w:val="21"/>
          <w:lang w:eastAsia="ru-RU"/>
        </w:rPr>
        <w:t xml:space="preserve"> университет сегодня - это один из крупнейших научных и учебных центров страны. </w:t>
      </w:r>
      <w:proofErr w:type="gramStart"/>
      <w:r w:rsidRPr="004D6013">
        <w:rPr>
          <w:rFonts w:ascii="Tahoma" w:eastAsia="Times New Roman" w:hAnsi="Tahoma" w:cs="Tahoma"/>
          <w:color w:val="4B4B4B"/>
          <w:sz w:val="21"/>
          <w:szCs w:val="21"/>
          <w:lang w:eastAsia="ru-RU"/>
        </w:rPr>
        <w:t>Физика, химия, математика, биология, информатика, история, экономика, философия, лингвистика и литературоведение, педагогика, религиоведение, искусствоведение, психология, культурология, политология, география и экология представлены в нашем университете развитой системой кафедр и факультетов, фиксирующих широкий спектр учебных дисциплин и научных специализаций.</w:t>
      </w:r>
      <w:proofErr w:type="gramEnd"/>
    </w:p>
    <w:p w:rsidR="004D6013" w:rsidRPr="004D6013" w:rsidRDefault="004D6013" w:rsidP="004D6013">
      <w:pPr>
        <w:spacing w:after="0" w:line="240" w:lineRule="auto"/>
        <w:rPr>
          <w:rFonts w:ascii="Tahoma" w:eastAsia="Times New Roman" w:hAnsi="Tahoma" w:cs="Tahoma"/>
          <w:color w:val="4B4B4B"/>
          <w:sz w:val="21"/>
          <w:szCs w:val="21"/>
          <w:lang w:eastAsia="ru-RU"/>
        </w:rPr>
      </w:pPr>
    </w:p>
    <w:p w:rsidR="004D6013" w:rsidRPr="004D6013" w:rsidRDefault="004D6013" w:rsidP="004D6013">
      <w:pPr>
        <w:spacing w:after="150" w:line="240" w:lineRule="auto"/>
        <w:rPr>
          <w:rFonts w:ascii="Tahoma" w:eastAsia="Times New Roman" w:hAnsi="Tahoma" w:cs="Tahoma"/>
          <w:color w:val="4B4B4B"/>
          <w:sz w:val="21"/>
          <w:szCs w:val="21"/>
          <w:lang w:eastAsia="ru-RU"/>
        </w:rPr>
      </w:pPr>
      <w:r w:rsidRPr="004D6013">
        <w:rPr>
          <w:rFonts w:ascii="Tahoma" w:eastAsia="Times New Roman" w:hAnsi="Tahoma" w:cs="Tahoma"/>
          <w:color w:val="4B4B4B"/>
          <w:sz w:val="21"/>
          <w:szCs w:val="21"/>
          <w:lang w:eastAsia="ru-RU"/>
        </w:rPr>
        <w:t xml:space="preserve">До 1991 года наш вуз носил имя Ленинградского государственного педагогического института имени А.И. Герцена. Затем, как один из самых крупных в стране наш вуз получил статус университета. Три года назад </w:t>
      </w:r>
      <w:proofErr w:type="spellStart"/>
      <w:r w:rsidRPr="004D6013">
        <w:rPr>
          <w:rFonts w:ascii="Tahoma" w:eastAsia="Times New Roman" w:hAnsi="Tahoma" w:cs="Tahoma"/>
          <w:color w:val="4B4B4B"/>
          <w:sz w:val="21"/>
          <w:szCs w:val="21"/>
          <w:lang w:eastAsia="ru-RU"/>
        </w:rPr>
        <w:t>Герценовский</w:t>
      </w:r>
      <w:proofErr w:type="spellEnd"/>
      <w:r w:rsidRPr="004D6013">
        <w:rPr>
          <w:rFonts w:ascii="Tahoma" w:eastAsia="Times New Roman" w:hAnsi="Tahoma" w:cs="Tahoma"/>
          <w:color w:val="4B4B4B"/>
          <w:sz w:val="21"/>
          <w:szCs w:val="21"/>
          <w:lang w:eastAsia="ru-RU"/>
        </w:rPr>
        <w:t xml:space="preserve"> университет был включен в Государственный свод особо ценных объектов культурного наследия Российской Федерации. Это нас ко многому обязывает. Университет - это одновременно, и научный центр, где проводятся фундаментальные исследования по самому широкому спектру наук, и место подготовки специалистов, способных вырабатывать и передавать знания, делая это на уровне требований современной науки. Другими словами, учебный процесс в нашем университете должен совместить высокий уровень профессионализма выпускников с фундаментальной психолого-педагогической подготовкой. Выполняя эту задачу, университет действует в рамках комплексного Проекта развития университета на 2001-2005 гг. в свете Концепции государственной научной, научно-технической и инновационной политики в системе образования Российской Федерации на 2000-2004 годы, проект которой был утвержден на заседании расширенного научно-технического совета Министерства образования России.</w:t>
      </w:r>
    </w:p>
    <w:p w:rsidR="004D6013" w:rsidRPr="004D6013" w:rsidRDefault="004D6013" w:rsidP="004D6013">
      <w:pPr>
        <w:spacing w:after="0" w:line="240" w:lineRule="auto"/>
        <w:rPr>
          <w:rFonts w:ascii="Tahoma" w:eastAsia="Times New Roman" w:hAnsi="Tahoma" w:cs="Tahoma"/>
          <w:color w:val="4B4B4B"/>
          <w:sz w:val="21"/>
          <w:szCs w:val="21"/>
          <w:lang w:eastAsia="ru-RU"/>
        </w:rPr>
      </w:pPr>
    </w:p>
    <w:p w:rsidR="004D6013" w:rsidRPr="004D6013" w:rsidRDefault="004D6013" w:rsidP="004D6013">
      <w:pPr>
        <w:spacing w:after="150" w:line="240" w:lineRule="auto"/>
        <w:rPr>
          <w:rFonts w:ascii="Tahoma" w:eastAsia="Times New Roman" w:hAnsi="Tahoma" w:cs="Tahoma"/>
          <w:color w:val="4B4B4B"/>
          <w:sz w:val="21"/>
          <w:szCs w:val="21"/>
          <w:lang w:eastAsia="ru-RU"/>
        </w:rPr>
      </w:pPr>
      <w:r w:rsidRPr="004D6013">
        <w:rPr>
          <w:rFonts w:ascii="Tahoma" w:eastAsia="Times New Roman" w:hAnsi="Tahoma" w:cs="Tahoma"/>
          <w:color w:val="4B4B4B"/>
          <w:sz w:val="21"/>
          <w:szCs w:val="21"/>
          <w:lang w:eastAsia="ru-RU"/>
        </w:rPr>
        <w:t>Среди научных отраслей, которым мы придаем особое значение - человек и общество, прикладное языкознание и лингводидактика, история и теория литературы, теория непрерывного педагогического образования, теория и история культуры, физика твердых тел, теоретическая и прикладная фотохимия, философия человека, социология, педагогика, экономика. Высокий уровень высшего и среднего образования коренится в высоком уровне подготовленности преподавателей, поэтому мы уделяем столь большое внимание развитию научных программ, помогающих улучшить профессиональную подготовку наших выпускников. Эта работа включает и фундаментальные, и прикладные научные разработки, без чего, на наш взгляд, невозможно представить себе нормальное воспроизводство научно-педагогических кадров, способных адекватно отвечать на растущие потребности общества. Разумеется, у нас нет цели культивирования в учебном процессе некой особой педагогической физики, философии или биологии.</w:t>
      </w:r>
    </w:p>
    <w:p w:rsidR="004D6013" w:rsidRPr="004D6013" w:rsidRDefault="004D6013" w:rsidP="004D6013">
      <w:pPr>
        <w:spacing w:after="0" w:line="240" w:lineRule="auto"/>
        <w:rPr>
          <w:rFonts w:ascii="Tahoma" w:eastAsia="Times New Roman" w:hAnsi="Tahoma" w:cs="Tahoma"/>
          <w:color w:val="4B4B4B"/>
          <w:sz w:val="21"/>
          <w:szCs w:val="21"/>
          <w:lang w:eastAsia="ru-RU"/>
        </w:rPr>
      </w:pPr>
    </w:p>
    <w:p w:rsidR="004D6013" w:rsidRPr="004D6013" w:rsidRDefault="004D6013" w:rsidP="004D6013">
      <w:pPr>
        <w:spacing w:after="150" w:line="240" w:lineRule="auto"/>
        <w:rPr>
          <w:rFonts w:ascii="Tahoma" w:eastAsia="Times New Roman" w:hAnsi="Tahoma" w:cs="Tahoma"/>
          <w:color w:val="4B4B4B"/>
          <w:sz w:val="21"/>
          <w:szCs w:val="21"/>
          <w:lang w:eastAsia="ru-RU"/>
        </w:rPr>
      </w:pPr>
      <w:r w:rsidRPr="004D6013">
        <w:rPr>
          <w:rFonts w:ascii="Tahoma" w:eastAsia="Times New Roman" w:hAnsi="Tahoma" w:cs="Tahoma"/>
          <w:color w:val="4B4B4B"/>
          <w:sz w:val="21"/>
          <w:szCs w:val="21"/>
          <w:lang w:eastAsia="ru-RU"/>
        </w:rPr>
        <w:t>Мы убеждены в том, что по-настоящему подготовленный учитель должен стоять вровень с передним краем развития науки по своей специальности, владея при этом еще и профессиональным умением передавать полученные им знания своим ученикам. Эти две задачи выполняются одновременно, не может быть хорошего преподавателя, который бы слабо разбирался в своем предмете, равным образом - бесполезны любые знания, которые не могут быть переданы другим людям. Поэтому среди основных направлений нашей научной деятельности особое место занимает психология и педагогика, которые присутствуют в учебных курсах всех факультетах.</w:t>
      </w:r>
    </w:p>
    <w:p w:rsidR="004D6013" w:rsidRPr="004D6013" w:rsidRDefault="004D6013" w:rsidP="004D6013">
      <w:pPr>
        <w:spacing w:after="0" w:line="240" w:lineRule="auto"/>
        <w:rPr>
          <w:rFonts w:ascii="Tahoma" w:eastAsia="Times New Roman" w:hAnsi="Tahoma" w:cs="Tahoma"/>
          <w:color w:val="4B4B4B"/>
          <w:sz w:val="21"/>
          <w:szCs w:val="21"/>
          <w:lang w:eastAsia="ru-RU"/>
        </w:rPr>
      </w:pPr>
    </w:p>
    <w:p w:rsidR="004D6013" w:rsidRPr="004D6013" w:rsidRDefault="004D6013" w:rsidP="004D6013">
      <w:pPr>
        <w:spacing w:after="150" w:line="240" w:lineRule="auto"/>
        <w:rPr>
          <w:rFonts w:ascii="Tahoma" w:eastAsia="Times New Roman" w:hAnsi="Tahoma" w:cs="Tahoma"/>
          <w:color w:val="4B4B4B"/>
          <w:sz w:val="21"/>
          <w:szCs w:val="21"/>
          <w:lang w:eastAsia="ru-RU"/>
        </w:rPr>
      </w:pPr>
      <w:r w:rsidRPr="004D6013">
        <w:rPr>
          <w:rFonts w:ascii="Tahoma" w:eastAsia="Times New Roman" w:hAnsi="Tahoma" w:cs="Tahoma"/>
          <w:color w:val="4B4B4B"/>
          <w:sz w:val="21"/>
          <w:szCs w:val="21"/>
          <w:lang w:eastAsia="ru-RU"/>
        </w:rPr>
        <w:t>Иначе говоря, университетская подготовка специалистов по столь широкому спектру дисциплин не может быть реализована без интенсивной научно-исследовательской деятельности. Очевидно, что внедрение передовых достижений науки в учебный процесс университета возможно только усилиями ученых, которые сами активно участвуют в выработке современных научных моделей.</w:t>
      </w:r>
    </w:p>
    <w:p w:rsidR="004D6013" w:rsidRPr="004D6013" w:rsidRDefault="004D6013" w:rsidP="004D6013">
      <w:pPr>
        <w:spacing w:after="0" w:line="240" w:lineRule="auto"/>
        <w:rPr>
          <w:rFonts w:ascii="Tahoma" w:eastAsia="Times New Roman" w:hAnsi="Tahoma" w:cs="Tahoma"/>
          <w:color w:val="4B4B4B"/>
          <w:sz w:val="21"/>
          <w:szCs w:val="21"/>
          <w:lang w:eastAsia="ru-RU"/>
        </w:rPr>
      </w:pPr>
    </w:p>
    <w:p w:rsidR="004D6013" w:rsidRPr="004D6013" w:rsidRDefault="004D6013" w:rsidP="004D6013">
      <w:pPr>
        <w:spacing w:after="150" w:line="240" w:lineRule="auto"/>
        <w:rPr>
          <w:rFonts w:ascii="Tahoma" w:eastAsia="Times New Roman" w:hAnsi="Tahoma" w:cs="Tahoma"/>
          <w:color w:val="4B4B4B"/>
          <w:sz w:val="21"/>
          <w:szCs w:val="21"/>
          <w:lang w:eastAsia="ru-RU"/>
        </w:rPr>
      </w:pPr>
      <w:r w:rsidRPr="004D6013">
        <w:rPr>
          <w:rFonts w:ascii="Tahoma" w:eastAsia="Times New Roman" w:hAnsi="Tahoma" w:cs="Tahoma"/>
          <w:color w:val="4B4B4B"/>
          <w:sz w:val="21"/>
          <w:szCs w:val="21"/>
          <w:lang w:eastAsia="ru-RU"/>
        </w:rPr>
        <w:t>Однако нельзя воспитать высококвалифицированного специалиста только с помощью проведения его через систему курсов и семинаров, проводимых пусть даже очень опытными преподавателями. Для более качественного усвоения научной традиции и превращения ученика в настоящего ученого необходима самостоятельная научная работа — и студентов, и преподавателей, в равной степени нуждающихся в учебе и исследовательской работе, которая, по нашему мнению, есть необходимый и важнейший вид учебы. Мы убеждены, что это позволит избежать застоя и остановки в нашем движении вперед, только постоянный научный поиск делает возможным вузовский учебный процесс, а в условиях педагогического вуза это становится еще более актуально.</w:t>
      </w:r>
    </w:p>
    <w:p w:rsidR="004D6013" w:rsidRPr="004D6013" w:rsidRDefault="004D6013" w:rsidP="004D6013">
      <w:pPr>
        <w:spacing w:after="0" w:line="240" w:lineRule="auto"/>
        <w:rPr>
          <w:rFonts w:ascii="Tahoma" w:eastAsia="Times New Roman" w:hAnsi="Tahoma" w:cs="Tahoma"/>
          <w:color w:val="4B4B4B"/>
          <w:sz w:val="21"/>
          <w:szCs w:val="21"/>
          <w:lang w:eastAsia="ru-RU"/>
        </w:rPr>
      </w:pPr>
    </w:p>
    <w:p w:rsidR="004D6013" w:rsidRPr="004D6013" w:rsidRDefault="004D6013" w:rsidP="004D6013">
      <w:pPr>
        <w:spacing w:after="150" w:line="240" w:lineRule="auto"/>
        <w:rPr>
          <w:rFonts w:ascii="Tahoma" w:eastAsia="Times New Roman" w:hAnsi="Tahoma" w:cs="Tahoma"/>
          <w:color w:val="4B4B4B"/>
          <w:sz w:val="21"/>
          <w:szCs w:val="21"/>
          <w:lang w:eastAsia="ru-RU"/>
        </w:rPr>
      </w:pPr>
      <w:r w:rsidRPr="004D6013">
        <w:rPr>
          <w:rFonts w:ascii="Tahoma" w:eastAsia="Times New Roman" w:hAnsi="Tahoma" w:cs="Tahoma"/>
          <w:color w:val="4B4B4B"/>
          <w:sz w:val="21"/>
          <w:szCs w:val="21"/>
          <w:lang w:eastAsia="ru-RU"/>
        </w:rPr>
        <w:lastRenderedPageBreak/>
        <w:t xml:space="preserve">Каждый год в нашем университете защищаются десятки докторских и кандидатских диссертаций и около полутора тысяч дипломных работ. В университете накоплен значительный научный потенциал, наши профессора, доценты, аспиранты и студенты активно сотрудничают с ведущими российскими и мировыми научными изданиями, регулярно публикуя на их страницах результаты открытий и научных изысканий. Располагая издательской базой, наш вуз печатает большое количество самых различных материалов и исследований, связанных с научной жизнью страны и нуждами учебного процесса нашего вуза, других вузов России. Очевидно, что </w:t>
      </w:r>
      <w:proofErr w:type="spellStart"/>
      <w:r w:rsidRPr="004D6013">
        <w:rPr>
          <w:rFonts w:ascii="Tahoma" w:eastAsia="Times New Roman" w:hAnsi="Tahoma" w:cs="Tahoma"/>
          <w:color w:val="4B4B4B"/>
          <w:sz w:val="21"/>
          <w:szCs w:val="21"/>
          <w:lang w:eastAsia="ru-RU"/>
        </w:rPr>
        <w:t>Герценовский</w:t>
      </w:r>
      <w:proofErr w:type="spellEnd"/>
      <w:r w:rsidRPr="004D6013">
        <w:rPr>
          <w:rFonts w:ascii="Tahoma" w:eastAsia="Times New Roman" w:hAnsi="Tahoma" w:cs="Tahoma"/>
          <w:color w:val="4B4B4B"/>
          <w:sz w:val="21"/>
          <w:szCs w:val="21"/>
          <w:lang w:eastAsia="ru-RU"/>
        </w:rPr>
        <w:t xml:space="preserve"> университет уже не может обойтись одним участием его ученых в различных научных журналах и сборниках, реальность его существования как крупного научного центра требует такой формы связи с мировой научной жизнью как собственное периодическое издание.</w:t>
      </w:r>
    </w:p>
    <w:p w:rsidR="004D6013" w:rsidRPr="004D6013" w:rsidRDefault="004D6013" w:rsidP="004D6013">
      <w:pPr>
        <w:spacing w:after="0" w:line="240" w:lineRule="auto"/>
        <w:rPr>
          <w:rFonts w:ascii="Tahoma" w:eastAsia="Times New Roman" w:hAnsi="Tahoma" w:cs="Tahoma"/>
          <w:color w:val="4B4B4B"/>
          <w:sz w:val="21"/>
          <w:szCs w:val="21"/>
          <w:lang w:eastAsia="ru-RU"/>
        </w:rPr>
      </w:pPr>
    </w:p>
    <w:p w:rsidR="004D6013" w:rsidRPr="004D6013" w:rsidRDefault="004D6013" w:rsidP="004D6013">
      <w:pPr>
        <w:spacing w:after="150" w:line="240" w:lineRule="auto"/>
        <w:rPr>
          <w:rFonts w:ascii="Tahoma" w:eastAsia="Times New Roman" w:hAnsi="Tahoma" w:cs="Tahoma"/>
          <w:color w:val="4B4B4B"/>
          <w:sz w:val="21"/>
          <w:szCs w:val="21"/>
          <w:lang w:eastAsia="ru-RU"/>
        </w:rPr>
      </w:pPr>
      <w:r w:rsidRPr="004D6013">
        <w:rPr>
          <w:rFonts w:ascii="Tahoma" w:eastAsia="Times New Roman" w:hAnsi="Tahoma" w:cs="Tahoma"/>
          <w:color w:val="4B4B4B"/>
          <w:sz w:val="21"/>
          <w:szCs w:val="21"/>
          <w:lang w:eastAsia="ru-RU"/>
        </w:rPr>
        <w:t>Шесть выпусков «Известий РГПУ» в год, по 20 печатных листов в каждом, в рамках трех направлений нашей научно-педагогической деятельности создают новые возможности для публикации научных достижений наших ученых и специалистов, реально подкрепляя университетский статус вуза.</w:t>
      </w:r>
    </w:p>
    <w:p w:rsidR="004D6013" w:rsidRPr="004D6013" w:rsidRDefault="004D6013" w:rsidP="004D6013">
      <w:pPr>
        <w:spacing w:after="0" w:line="240" w:lineRule="auto"/>
        <w:rPr>
          <w:rFonts w:ascii="Tahoma" w:eastAsia="Times New Roman" w:hAnsi="Tahoma" w:cs="Tahoma"/>
          <w:color w:val="4B4B4B"/>
          <w:sz w:val="21"/>
          <w:szCs w:val="21"/>
          <w:lang w:eastAsia="ru-RU"/>
        </w:rPr>
      </w:pPr>
    </w:p>
    <w:p w:rsidR="004D6013" w:rsidRPr="004D6013" w:rsidRDefault="004D6013" w:rsidP="004D6013">
      <w:pPr>
        <w:spacing w:after="150" w:line="240" w:lineRule="auto"/>
        <w:rPr>
          <w:rFonts w:ascii="Tahoma" w:eastAsia="Times New Roman" w:hAnsi="Tahoma" w:cs="Tahoma"/>
          <w:color w:val="4B4B4B"/>
          <w:sz w:val="21"/>
          <w:szCs w:val="21"/>
          <w:lang w:eastAsia="ru-RU"/>
        </w:rPr>
      </w:pPr>
      <w:r w:rsidRPr="004D6013">
        <w:rPr>
          <w:rFonts w:ascii="Tahoma" w:eastAsia="Times New Roman" w:hAnsi="Tahoma" w:cs="Tahoma"/>
          <w:color w:val="4B4B4B"/>
          <w:sz w:val="21"/>
          <w:szCs w:val="21"/>
          <w:lang w:eastAsia="ru-RU"/>
        </w:rPr>
        <w:t>Долгие годы наш вуз не имел ни своего научного издания, ни собственной издательской базы. В 1928 году первым опытом объединения научных сил вуза стали «Известия Ленинградского государственного педагогического института имени А.И. Герцена».</w:t>
      </w:r>
    </w:p>
    <w:p w:rsidR="004D6013" w:rsidRPr="004D6013" w:rsidRDefault="004D6013" w:rsidP="004D6013">
      <w:pPr>
        <w:spacing w:after="0" w:line="240" w:lineRule="auto"/>
        <w:rPr>
          <w:rFonts w:ascii="Tahoma" w:eastAsia="Times New Roman" w:hAnsi="Tahoma" w:cs="Tahoma"/>
          <w:color w:val="4B4B4B"/>
          <w:sz w:val="21"/>
          <w:szCs w:val="21"/>
          <w:lang w:eastAsia="ru-RU"/>
        </w:rPr>
      </w:pPr>
    </w:p>
    <w:p w:rsidR="004D6013" w:rsidRPr="004D6013" w:rsidRDefault="004D6013" w:rsidP="004D6013">
      <w:pPr>
        <w:spacing w:after="150" w:line="240" w:lineRule="auto"/>
        <w:rPr>
          <w:rFonts w:ascii="Tahoma" w:eastAsia="Times New Roman" w:hAnsi="Tahoma" w:cs="Tahoma"/>
          <w:color w:val="4B4B4B"/>
          <w:sz w:val="21"/>
          <w:szCs w:val="21"/>
          <w:lang w:eastAsia="ru-RU"/>
        </w:rPr>
      </w:pPr>
      <w:r w:rsidRPr="004D6013">
        <w:rPr>
          <w:rFonts w:ascii="Tahoma" w:eastAsia="Times New Roman" w:hAnsi="Tahoma" w:cs="Tahoma"/>
          <w:color w:val="4B4B4B"/>
          <w:sz w:val="21"/>
          <w:szCs w:val="21"/>
          <w:lang w:eastAsia="ru-RU"/>
        </w:rPr>
        <w:t>Основной смысл издания был связан, как говорилось во вступительной статье, в реализации «индивидуальных исканий и достижений того или иного автора, связанных с его научной и педагогической деятельностью». В первый сборник «Известий» вошли работы сотрудников двух отделений: общественно-экономического и русской секции отделения языка и литературы. Особый колорит изданию придало участие в нем интереснейших литературоведческих исследований, выполненных силами студентов. В «Известиях», наряду с молодыми исследователями, приняли участие и известные ученые, такие как Е.И. </w:t>
      </w:r>
      <w:proofErr w:type="spellStart"/>
      <w:r w:rsidRPr="004D6013">
        <w:rPr>
          <w:rFonts w:ascii="Tahoma" w:eastAsia="Times New Roman" w:hAnsi="Tahoma" w:cs="Tahoma"/>
          <w:color w:val="4B4B4B"/>
          <w:sz w:val="21"/>
          <w:szCs w:val="21"/>
          <w:lang w:eastAsia="ru-RU"/>
        </w:rPr>
        <w:t>Истрина</w:t>
      </w:r>
      <w:proofErr w:type="spellEnd"/>
      <w:r w:rsidRPr="004D6013">
        <w:rPr>
          <w:rFonts w:ascii="Tahoma" w:eastAsia="Times New Roman" w:hAnsi="Tahoma" w:cs="Tahoma"/>
          <w:color w:val="4B4B4B"/>
          <w:sz w:val="21"/>
          <w:szCs w:val="21"/>
          <w:lang w:eastAsia="ru-RU"/>
        </w:rPr>
        <w:t>, А.Е. Кудрявцев, Б.А. Ларин, Н.П. Андреев. Печатались работы ученых, впоследствии составивших славу отечественной науки, таких как Ш.И. Ганелина, О.Е. Сыркиной, А.В. Десницкого, Б.А. Богородского, Н.П. Гринковой, многих других. В издание, состоявшее из 229 страниц, вошли 13 статей, в которых приняли участие 15 авторов. Нельзя не отметить, что этот выпуск «Известий» был богато иллюстрирован рисунками и фотографиями, а резюме статьей, как это было принято в те годы, было выполнено на немецком языке. Редакционная коллегия издания имела большие планы на будущее, но им не суждено было сбыться. Это периодическое издание вскоре было прекращено по причинам, не имеющим прямого отношения к науке.</w:t>
      </w:r>
    </w:p>
    <w:p w:rsidR="004D6013" w:rsidRPr="004D6013" w:rsidRDefault="004D6013" w:rsidP="004D6013">
      <w:pPr>
        <w:spacing w:after="0" w:line="240" w:lineRule="auto"/>
        <w:rPr>
          <w:rFonts w:ascii="Tahoma" w:eastAsia="Times New Roman" w:hAnsi="Tahoma" w:cs="Tahoma"/>
          <w:color w:val="4B4B4B"/>
          <w:sz w:val="21"/>
          <w:szCs w:val="21"/>
          <w:lang w:eastAsia="ru-RU"/>
        </w:rPr>
      </w:pPr>
    </w:p>
    <w:p w:rsidR="004D6013" w:rsidRPr="004D6013" w:rsidRDefault="004D6013" w:rsidP="004D6013">
      <w:pPr>
        <w:spacing w:after="150" w:line="240" w:lineRule="auto"/>
        <w:rPr>
          <w:rFonts w:ascii="Tahoma" w:eastAsia="Times New Roman" w:hAnsi="Tahoma" w:cs="Tahoma"/>
          <w:color w:val="4B4B4B"/>
          <w:sz w:val="21"/>
          <w:szCs w:val="21"/>
          <w:lang w:eastAsia="ru-RU"/>
        </w:rPr>
      </w:pPr>
      <w:r w:rsidRPr="004D6013">
        <w:rPr>
          <w:rFonts w:ascii="Tahoma" w:eastAsia="Times New Roman" w:hAnsi="Tahoma" w:cs="Tahoma"/>
          <w:color w:val="4B4B4B"/>
          <w:sz w:val="21"/>
          <w:szCs w:val="21"/>
          <w:lang w:eastAsia="ru-RU"/>
        </w:rPr>
        <w:t xml:space="preserve">С 1935 года научные исследования </w:t>
      </w:r>
      <w:proofErr w:type="spellStart"/>
      <w:r w:rsidRPr="004D6013">
        <w:rPr>
          <w:rFonts w:ascii="Tahoma" w:eastAsia="Times New Roman" w:hAnsi="Tahoma" w:cs="Tahoma"/>
          <w:color w:val="4B4B4B"/>
          <w:sz w:val="21"/>
          <w:szCs w:val="21"/>
          <w:lang w:eastAsia="ru-RU"/>
        </w:rPr>
        <w:t>герценовцев</w:t>
      </w:r>
      <w:proofErr w:type="spellEnd"/>
      <w:r w:rsidRPr="004D6013">
        <w:rPr>
          <w:rFonts w:ascii="Tahoma" w:eastAsia="Times New Roman" w:hAnsi="Tahoma" w:cs="Tahoma"/>
          <w:color w:val="4B4B4B"/>
          <w:sz w:val="21"/>
          <w:szCs w:val="21"/>
          <w:lang w:eastAsia="ru-RU"/>
        </w:rPr>
        <w:t xml:space="preserve"> стали выходить под названием «Ученые записки ЛГПИ им. А.И. Герцена». Каждый том этого издания содержал определенный тематический материал: в некоторых сборниках публиковались только научные работы студентов, были тома, посвященные истории вуза или докладам научных конференций, обзорам деятельности отдельных ученых, научным достижениям кафедр и факультетов. Отдельные номера были подготовлены другими вузами страны, например, Архангельским, Мурманским или Псковским педагогическими институтами. Нумерация же томов была сквозная. Последний том «Ученых записок ЛГПИ им. А.И. Герцена», № 547, был издан в 1972 году. Параллельно, с 1948 года публикуются материалы сессий «</w:t>
      </w:r>
      <w:proofErr w:type="spellStart"/>
      <w:r w:rsidRPr="004D6013">
        <w:rPr>
          <w:rFonts w:ascii="Tahoma" w:eastAsia="Times New Roman" w:hAnsi="Tahoma" w:cs="Tahoma"/>
          <w:color w:val="4B4B4B"/>
          <w:sz w:val="21"/>
          <w:szCs w:val="21"/>
          <w:lang w:eastAsia="ru-RU"/>
        </w:rPr>
        <w:t>Герценовских</w:t>
      </w:r>
      <w:proofErr w:type="spellEnd"/>
      <w:r w:rsidRPr="004D6013">
        <w:rPr>
          <w:rFonts w:ascii="Tahoma" w:eastAsia="Times New Roman" w:hAnsi="Tahoma" w:cs="Tahoma"/>
          <w:color w:val="4B4B4B"/>
          <w:sz w:val="21"/>
          <w:szCs w:val="21"/>
          <w:lang w:eastAsia="ru-RU"/>
        </w:rPr>
        <w:t xml:space="preserve"> чтений», которые выходят по мере проведения научных заседаний кафедрами и факультетами. Наша история богата традициями, которые нельзя забывать.</w:t>
      </w:r>
    </w:p>
    <w:p w:rsidR="004D6013" w:rsidRPr="004D6013" w:rsidRDefault="004D6013" w:rsidP="004D6013">
      <w:pPr>
        <w:spacing w:after="0" w:line="240" w:lineRule="auto"/>
        <w:rPr>
          <w:rFonts w:ascii="Tahoma" w:eastAsia="Times New Roman" w:hAnsi="Tahoma" w:cs="Tahoma"/>
          <w:color w:val="4B4B4B"/>
          <w:sz w:val="21"/>
          <w:szCs w:val="21"/>
          <w:lang w:eastAsia="ru-RU"/>
        </w:rPr>
      </w:pPr>
    </w:p>
    <w:p w:rsidR="004D6013" w:rsidRPr="004D6013" w:rsidRDefault="004D6013" w:rsidP="004D6013">
      <w:pPr>
        <w:spacing w:after="150" w:line="240" w:lineRule="auto"/>
        <w:rPr>
          <w:rFonts w:ascii="Tahoma" w:eastAsia="Times New Roman" w:hAnsi="Tahoma" w:cs="Tahoma"/>
          <w:color w:val="4B4B4B"/>
          <w:sz w:val="21"/>
          <w:szCs w:val="21"/>
          <w:lang w:eastAsia="ru-RU"/>
        </w:rPr>
      </w:pPr>
      <w:r w:rsidRPr="004D6013">
        <w:rPr>
          <w:rFonts w:ascii="Tahoma" w:eastAsia="Times New Roman" w:hAnsi="Tahoma" w:cs="Tahoma"/>
          <w:color w:val="4B4B4B"/>
          <w:sz w:val="21"/>
          <w:szCs w:val="21"/>
          <w:lang w:eastAsia="ru-RU"/>
        </w:rPr>
        <w:t>Поэтому мы решили возобновить нашу научную периодику под его первым названием: «Известия РГПУ им. А.И. Герцена».</w:t>
      </w:r>
    </w:p>
    <w:p w:rsidR="004D6013" w:rsidRPr="004D6013" w:rsidRDefault="004D6013" w:rsidP="004D6013">
      <w:pPr>
        <w:spacing w:after="0" w:line="240" w:lineRule="auto"/>
        <w:rPr>
          <w:rFonts w:ascii="Tahoma" w:eastAsia="Times New Roman" w:hAnsi="Tahoma" w:cs="Tahoma"/>
          <w:color w:val="4B4B4B"/>
          <w:sz w:val="21"/>
          <w:szCs w:val="21"/>
          <w:lang w:eastAsia="ru-RU"/>
        </w:rPr>
      </w:pPr>
    </w:p>
    <w:p w:rsidR="004D6013" w:rsidRPr="004D6013" w:rsidRDefault="004D6013" w:rsidP="004D6013">
      <w:pPr>
        <w:spacing w:after="150" w:line="240" w:lineRule="auto"/>
        <w:rPr>
          <w:rFonts w:ascii="Tahoma" w:eastAsia="Times New Roman" w:hAnsi="Tahoma" w:cs="Tahoma"/>
          <w:color w:val="4B4B4B"/>
          <w:sz w:val="21"/>
          <w:szCs w:val="21"/>
          <w:lang w:eastAsia="ru-RU"/>
        </w:rPr>
      </w:pPr>
      <w:r w:rsidRPr="004D6013">
        <w:rPr>
          <w:rFonts w:ascii="Tahoma" w:eastAsia="Times New Roman" w:hAnsi="Tahoma" w:cs="Tahoma"/>
          <w:color w:val="4B4B4B"/>
          <w:sz w:val="21"/>
          <w:szCs w:val="21"/>
          <w:lang w:eastAsia="ru-RU"/>
        </w:rPr>
        <w:lastRenderedPageBreak/>
        <w:t>Приступая к печатанию научной периодики нашего университета, мы надеемся, что «Известия РГПУ им. А.И. Герцена» снова станут местом, где соберутся лучшие научные силы. К настоящему моменту в университете сложился сильный коллектив, многие профессора и доценты нашего вуза — ученые, чьи имена хорошо известны в нашей стране и за рубежом. Профессорско-преподавательский состав насчитывает около полутора тысяч человек, из которых около тысячи имеют ученые степени докторов и кандидатов наук. Сегодня наш университет состоит из 23 факультетов, на каждом из которых практикуется несколько форм обучения, 117 кафедр и более двадцати научных лабораторий и научно-исследовательских институтов. В университете действует 30 научных советов по 79 научным специальностям, на которых каждый год защищают диссертации сотни специалистов из нашей страны и из-за рубежа. Научный потенциал нашего университета составляют около 2000 исследователей в самых разных областях знания. С 1947 года наш вуз проводит широко известные в нашей стране и за рубежом «</w:t>
      </w:r>
      <w:proofErr w:type="spellStart"/>
      <w:r w:rsidRPr="004D6013">
        <w:rPr>
          <w:rFonts w:ascii="Tahoma" w:eastAsia="Times New Roman" w:hAnsi="Tahoma" w:cs="Tahoma"/>
          <w:color w:val="4B4B4B"/>
          <w:sz w:val="21"/>
          <w:szCs w:val="21"/>
          <w:lang w:eastAsia="ru-RU"/>
        </w:rPr>
        <w:t>Герценовские</w:t>
      </w:r>
      <w:proofErr w:type="spellEnd"/>
      <w:r w:rsidRPr="004D6013">
        <w:rPr>
          <w:rFonts w:ascii="Tahoma" w:eastAsia="Times New Roman" w:hAnsi="Tahoma" w:cs="Tahoma"/>
          <w:color w:val="4B4B4B"/>
          <w:sz w:val="21"/>
          <w:szCs w:val="21"/>
          <w:lang w:eastAsia="ru-RU"/>
        </w:rPr>
        <w:t xml:space="preserve"> чтения» - многопрофильную научную конференцию, проходящую параллельно на кафедрах и факультетах университета. Давно и успешно работает у нас Студенческое научное общество. В университете организован свой Интернет-центр, сайт нашего университета служит делу интеграции нашего вуза в мировую систему образования. На очереди — создание системы виртуальных учебных курсов, которые выдвинут на новый уровень качество учебного процесса на заочных отделениях наших факультетов. Мы думаем также о том, чтобы публикация материалов наших «Известий» дублировалась также на сайте нашего университета.</w:t>
      </w:r>
    </w:p>
    <w:p w:rsidR="004D6013" w:rsidRPr="004D6013" w:rsidRDefault="004D6013" w:rsidP="004D6013">
      <w:pPr>
        <w:spacing w:after="240" w:line="240" w:lineRule="auto"/>
        <w:rPr>
          <w:rFonts w:ascii="Tahoma" w:eastAsia="Times New Roman" w:hAnsi="Tahoma" w:cs="Tahoma"/>
          <w:color w:val="4B4B4B"/>
          <w:sz w:val="21"/>
          <w:szCs w:val="21"/>
          <w:lang w:eastAsia="ru-RU"/>
        </w:rPr>
      </w:pPr>
    </w:p>
    <w:p w:rsidR="004D6013" w:rsidRPr="004D6013" w:rsidRDefault="004D6013" w:rsidP="004D6013">
      <w:pPr>
        <w:spacing w:after="150" w:line="240" w:lineRule="auto"/>
        <w:jc w:val="right"/>
        <w:rPr>
          <w:rFonts w:ascii="Tahoma" w:eastAsia="Times New Roman" w:hAnsi="Tahoma" w:cs="Tahoma"/>
          <w:color w:val="4B4B4B"/>
          <w:sz w:val="21"/>
          <w:szCs w:val="21"/>
          <w:lang w:eastAsia="ru-RU"/>
        </w:rPr>
      </w:pPr>
      <w:r w:rsidRPr="004D6013">
        <w:rPr>
          <w:rFonts w:ascii="Tahoma" w:eastAsia="Times New Roman" w:hAnsi="Tahoma" w:cs="Tahoma"/>
          <w:b/>
          <w:bCs/>
          <w:color w:val="4B4B4B"/>
          <w:sz w:val="21"/>
          <w:szCs w:val="21"/>
          <w:lang w:eastAsia="ru-RU"/>
        </w:rPr>
        <w:t>Президент РГПУ им. А.И. Герцена, академик Г.А. </w:t>
      </w:r>
      <w:proofErr w:type="spellStart"/>
      <w:r w:rsidRPr="004D6013">
        <w:rPr>
          <w:rFonts w:ascii="Tahoma" w:eastAsia="Times New Roman" w:hAnsi="Tahoma" w:cs="Tahoma"/>
          <w:b/>
          <w:bCs/>
          <w:color w:val="4B4B4B"/>
          <w:sz w:val="21"/>
          <w:szCs w:val="21"/>
          <w:lang w:eastAsia="ru-RU"/>
        </w:rPr>
        <w:t>Бордовский</w:t>
      </w:r>
      <w:proofErr w:type="spellEnd"/>
    </w:p>
    <w:p w:rsidR="004D6013" w:rsidRDefault="004D6013"/>
    <w:sectPr w:rsidR="004D60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13"/>
    <w:rsid w:val="00094063"/>
    <w:rsid w:val="004D6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D60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D601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D6013"/>
    <w:rPr>
      <w:color w:val="6D2F26"/>
      <w:sz w:val="21"/>
      <w:szCs w:val="21"/>
      <w:u w:val="single"/>
    </w:rPr>
  </w:style>
  <w:style w:type="paragraph" w:styleId="a4">
    <w:name w:val="Normal (Web)"/>
    <w:basedOn w:val="a"/>
    <w:uiPriority w:val="99"/>
    <w:semiHidden/>
    <w:unhideWhenUsed/>
    <w:rsid w:val="004D6013"/>
    <w:pPr>
      <w:spacing w:after="15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D60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60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D60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D601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4D6013"/>
    <w:rPr>
      <w:color w:val="6D2F26"/>
      <w:sz w:val="21"/>
      <w:szCs w:val="21"/>
      <w:u w:val="single"/>
    </w:rPr>
  </w:style>
  <w:style w:type="paragraph" w:styleId="a4">
    <w:name w:val="Normal (Web)"/>
    <w:basedOn w:val="a"/>
    <w:uiPriority w:val="99"/>
    <w:semiHidden/>
    <w:unhideWhenUsed/>
    <w:rsid w:val="004D6013"/>
    <w:pPr>
      <w:spacing w:after="15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D60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60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889245">
      <w:bodyDiv w:val="1"/>
      <w:marLeft w:val="0"/>
      <w:marRight w:val="0"/>
      <w:marTop w:val="0"/>
      <w:marBottom w:val="0"/>
      <w:divBdr>
        <w:top w:val="none" w:sz="0" w:space="0" w:color="auto"/>
        <w:left w:val="none" w:sz="0" w:space="0" w:color="auto"/>
        <w:bottom w:val="none" w:sz="0" w:space="0" w:color="auto"/>
        <w:right w:val="none" w:sz="0" w:space="0" w:color="auto"/>
      </w:divBdr>
      <w:divsChild>
        <w:div w:id="2094937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erzen.spb.ru/main/activity/science/1215421405/121550799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1898</Words>
  <Characters>10825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ЯГПУ им. К.Д.Ушинского</Company>
  <LinksUpToDate>false</LinksUpToDate>
  <CharactersWithSpaces>12698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 Юдин</dc:creator>
  <cp:keywords/>
  <dc:description/>
  <cp:lastModifiedBy>Владимир В. Юдин</cp:lastModifiedBy>
  <cp:revision>1</cp:revision>
  <cp:lastPrinted>2013-03-13T09:50:00Z</cp:lastPrinted>
  <dcterms:created xsi:type="dcterms:W3CDTF">2013-03-13T09:49:00Z</dcterms:created>
  <dcterms:modified xsi:type="dcterms:W3CDTF">2013-03-13T09:50:00Z</dcterms:modified>
</cp:coreProperties>
</file>