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D4" w:rsidRPr="00120D96" w:rsidRDefault="00FC08BB" w:rsidP="00120D9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96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проекта по курсу </w:t>
      </w:r>
      <w:proofErr w:type="spellStart"/>
      <w:r w:rsidRPr="00120D96">
        <w:rPr>
          <w:rFonts w:ascii="Times New Roman" w:hAnsi="Times New Roman" w:cs="Times New Roman"/>
          <w:b/>
          <w:sz w:val="28"/>
          <w:szCs w:val="28"/>
        </w:rPr>
        <w:t>ОПДе</w:t>
      </w:r>
      <w:proofErr w:type="spellEnd"/>
      <w:r w:rsidRPr="00120D96">
        <w:rPr>
          <w:rFonts w:ascii="Times New Roman" w:hAnsi="Times New Roman" w:cs="Times New Roman"/>
          <w:b/>
          <w:sz w:val="28"/>
          <w:szCs w:val="28"/>
        </w:rPr>
        <w:t xml:space="preserve"> для магистрантов направления психологическое консультирование (912м)</w:t>
      </w:r>
    </w:p>
    <w:p w:rsidR="00FC08BB" w:rsidRDefault="00FC08BB" w:rsidP="00FC0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8BB" w:rsidRDefault="00FC08BB" w:rsidP="00FC0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Проект по курсу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Организация профессиональной деятельности психолого-педагогического профиля, нацелен на проектирование педагогического процесса (ПП)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 – процесс взаимодействия старшего (педагога) с воспитанником, ориентированный на формирование  или выращивание определенных его личных качеств</w:t>
      </w:r>
      <w:r w:rsidR="00376E37">
        <w:rPr>
          <w:rFonts w:ascii="Times New Roman" w:hAnsi="Times New Roman" w:cs="Times New Roman"/>
          <w:sz w:val="24"/>
          <w:szCs w:val="24"/>
        </w:rPr>
        <w:t xml:space="preserve">. В силу того,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E37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  <w:r w:rsidR="00376E37">
        <w:rPr>
          <w:rFonts w:ascii="Times New Roman" w:hAnsi="Times New Roman" w:cs="Times New Roman"/>
          <w:sz w:val="24"/>
          <w:szCs w:val="24"/>
        </w:rPr>
        <w:t xml:space="preserve"> не строится на педагогической парадигме, есть необходимость обособить выполнение </w:t>
      </w:r>
      <w:r w:rsidR="00120D96">
        <w:rPr>
          <w:rFonts w:ascii="Times New Roman" w:hAnsi="Times New Roman" w:cs="Times New Roman"/>
          <w:sz w:val="24"/>
          <w:szCs w:val="24"/>
        </w:rPr>
        <w:t xml:space="preserve">этой </w:t>
      </w:r>
      <w:r w:rsidR="00376E37">
        <w:rPr>
          <w:rFonts w:ascii="Times New Roman" w:hAnsi="Times New Roman" w:cs="Times New Roman"/>
          <w:sz w:val="24"/>
          <w:szCs w:val="24"/>
        </w:rPr>
        <w:t>обязательно</w:t>
      </w:r>
      <w:r w:rsidR="00120D96">
        <w:rPr>
          <w:rFonts w:ascii="Times New Roman" w:hAnsi="Times New Roman" w:cs="Times New Roman"/>
          <w:sz w:val="24"/>
          <w:szCs w:val="24"/>
        </w:rPr>
        <w:t xml:space="preserve">й формы работы </w:t>
      </w:r>
      <w:r w:rsidR="00376E37">
        <w:rPr>
          <w:rFonts w:ascii="Times New Roman" w:hAnsi="Times New Roman" w:cs="Times New Roman"/>
          <w:sz w:val="24"/>
          <w:szCs w:val="24"/>
        </w:rPr>
        <w:t xml:space="preserve">в рамках курса </w:t>
      </w:r>
      <w:proofErr w:type="spellStart"/>
      <w:r w:rsidR="00376E37">
        <w:rPr>
          <w:rFonts w:ascii="Times New Roman" w:hAnsi="Times New Roman" w:cs="Times New Roman"/>
          <w:sz w:val="24"/>
          <w:szCs w:val="24"/>
        </w:rPr>
        <w:t>ОПДе</w:t>
      </w:r>
      <w:proofErr w:type="spellEnd"/>
      <w:r w:rsidR="00376E37">
        <w:rPr>
          <w:rFonts w:ascii="Times New Roman" w:hAnsi="Times New Roman" w:cs="Times New Roman"/>
          <w:sz w:val="24"/>
          <w:szCs w:val="24"/>
        </w:rPr>
        <w:t xml:space="preserve"> для профиля консультантов и использовать е</w:t>
      </w:r>
      <w:r w:rsidR="00120D96">
        <w:rPr>
          <w:rFonts w:ascii="Times New Roman" w:hAnsi="Times New Roman" w:cs="Times New Roman"/>
          <w:sz w:val="24"/>
          <w:szCs w:val="24"/>
        </w:rPr>
        <w:t>ё</w:t>
      </w:r>
      <w:r w:rsidR="00376E37">
        <w:rPr>
          <w:rFonts w:ascii="Times New Roman" w:hAnsi="Times New Roman" w:cs="Times New Roman"/>
          <w:sz w:val="24"/>
          <w:szCs w:val="24"/>
        </w:rPr>
        <w:t xml:space="preserve"> для повышения профессионализма магистрантов именно в консультировании.</w:t>
      </w:r>
    </w:p>
    <w:p w:rsidR="00376E37" w:rsidRDefault="00376E37" w:rsidP="00FC08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в качестве типовой темы Проекта  считать разработку плана работы с клиентом:  </w:t>
      </w:r>
      <w:r w:rsidRPr="00376E37">
        <w:rPr>
          <w:rFonts w:ascii="Times New Roman" w:hAnsi="Times New Roman" w:cs="Times New Roman"/>
          <w:b/>
          <w:sz w:val="24"/>
          <w:szCs w:val="24"/>
        </w:rPr>
        <w:t>«Разработка плана консультирования»</w:t>
      </w:r>
      <w:r w:rsidR="00120D96">
        <w:rPr>
          <w:rFonts w:ascii="Times New Roman" w:hAnsi="Times New Roman" w:cs="Times New Roman"/>
          <w:b/>
          <w:sz w:val="24"/>
          <w:szCs w:val="24"/>
        </w:rPr>
        <w:t>.</w:t>
      </w:r>
    </w:p>
    <w:p w:rsidR="00376E37" w:rsidRDefault="00376E37" w:rsidP="00FC0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структура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7"/>
        <w:gridCol w:w="6329"/>
        <w:gridCol w:w="1525"/>
      </w:tblGrid>
      <w:tr w:rsidR="00376E37" w:rsidTr="00120D96">
        <w:tc>
          <w:tcPr>
            <w:tcW w:w="1717" w:type="dxa"/>
          </w:tcPr>
          <w:p w:rsidR="00376E37" w:rsidRDefault="00376E37" w:rsidP="0037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29" w:type="dxa"/>
          </w:tcPr>
          <w:p w:rsidR="00376E37" w:rsidRDefault="00376E37" w:rsidP="0037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</w:tcPr>
          <w:p w:rsidR="00376E37" w:rsidRDefault="00376E37" w:rsidP="0037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6E37" w:rsidTr="00120D96">
        <w:tc>
          <w:tcPr>
            <w:tcW w:w="1717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329" w:type="dxa"/>
          </w:tcPr>
          <w:p w:rsidR="00376E37" w:rsidRDefault="00376E37" w:rsidP="00376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темы, цели и задачи Проекта как формы работы по курсу </w:t>
            </w:r>
          </w:p>
        </w:tc>
        <w:tc>
          <w:tcPr>
            <w:tcW w:w="1525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37" w:rsidTr="00120D96">
        <w:tc>
          <w:tcPr>
            <w:tcW w:w="1717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организация </w:t>
            </w:r>
          </w:p>
        </w:tc>
        <w:tc>
          <w:tcPr>
            <w:tcW w:w="6329" w:type="dxa"/>
          </w:tcPr>
          <w:p w:rsidR="00376E37" w:rsidRDefault="00376E37" w:rsidP="00627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организационной рамки консультирования (</w:t>
            </w:r>
            <w:r w:rsidR="006277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форма организации, её вид, контингент </w:t>
            </w:r>
            <w:proofErr w:type="gramStart"/>
            <w:r w:rsidR="0062777A">
              <w:rPr>
                <w:rFonts w:ascii="Times New Roman" w:hAnsi="Times New Roman" w:cs="Times New Roman"/>
                <w:sz w:val="24"/>
                <w:szCs w:val="24"/>
              </w:rPr>
              <w:t>обращающихся</w:t>
            </w:r>
            <w:proofErr w:type="gramEnd"/>
            <w:r w:rsidR="0062777A">
              <w:rPr>
                <w:rFonts w:ascii="Times New Roman" w:hAnsi="Times New Roman" w:cs="Times New Roman"/>
                <w:sz w:val="24"/>
                <w:szCs w:val="24"/>
              </w:rPr>
              <w:t xml:space="preserve"> для консультирования, общая организация консультирования) </w:t>
            </w:r>
          </w:p>
        </w:tc>
        <w:tc>
          <w:tcPr>
            <w:tcW w:w="1525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37" w:rsidTr="00120D96">
        <w:tc>
          <w:tcPr>
            <w:tcW w:w="1717" w:type="dxa"/>
          </w:tcPr>
          <w:p w:rsidR="00376E37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6329" w:type="dxa"/>
          </w:tcPr>
          <w:p w:rsidR="00376E37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ситуации (Клиент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его характеристика, предмет обращения-жалобы)</w:t>
            </w:r>
            <w:r w:rsidR="00780D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0D00" w:rsidRPr="00780D00" w:rsidRDefault="00780D00" w:rsidP="00FC08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D00">
              <w:rPr>
                <w:rFonts w:ascii="Times New Roman" w:hAnsi="Times New Roman" w:cs="Times New Roman"/>
                <w:i/>
                <w:sz w:val="24"/>
                <w:szCs w:val="24"/>
              </w:rPr>
              <w:t>Лучше описывать работу с группой типовых случаев.</w:t>
            </w:r>
          </w:p>
        </w:tc>
        <w:tc>
          <w:tcPr>
            <w:tcW w:w="1525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37" w:rsidTr="00120D96">
        <w:tc>
          <w:tcPr>
            <w:tcW w:w="1717" w:type="dxa"/>
          </w:tcPr>
          <w:p w:rsidR="00376E37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6329" w:type="dxa"/>
          </w:tcPr>
          <w:p w:rsidR="00376E37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проблемы, её квалификация</w:t>
            </w:r>
          </w:p>
        </w:tc>
        <w:tc>
          <w:tcPr>
            <w:tcW w:w="1525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7A" w:rsidTr="00120D96">
        <w:tc>
          <w:tcPr>
            <w:tcW w:w="1717" w:type="dxa"/>
          </w:tcPr>
          <w:p w:rsidR="0062777A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база</w:t>
            </w:r>
          </w:p>
        </w:tc>
        <w:tc>
          <w:tcPr>
            <w:tcW w:w="6329" w:type="dxa"/>
          </w:tcPr>
          <w:p w:rsidR="0062777A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концепции, имеющиеся методики разрешения подобных ситуаций</w:t>
            </w:r>
          </w:p>
        </w:tc>
        <w:tc>
          <w:tcPr>
            <w:tcW w:w="1525" w:type="dxa"/>
          </w:tcPr>
          <w:p w:rsidR="0062777A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37" w:rsidTr="00120D96">
        <w:tc>
          <w:tcPr>
            <w:tcW w:w="1717" w:type="dxa"/>
          </w:tcPr>
          <w:p w:rsidR="00376E37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6329" w:type="dxa"/>
          </w:tcPr>
          <w:p w:rsidR="0062777A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психологически выверенного, неразрушающего взаимодействия консультанта и клиента. Соотношение педагогических и психологических аспектов взаимодействия. Типичные задачи консультирования.</w:t>
            </w:r>
          </w:p>
          <w:p w:rsidR="00376E37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консультирования в данном конкретном случае. Ожидаемые результаты работы с клиентом </w:t>
            </w:r>
          </w:p>
        </w:tc>
        <w:tc>
          <w:tcPr>
            <w:tcW w:w="1525" w:type="dxa"/>
          </w:tcPr>
          <w:p w:rsidR="00376E37" w:rsidRDefault="00376E37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7A" w:rsidTr="00120D96">
        <w:tc>
          <w:tcPr>
            <w:tcW w:w="1717" w:type="dxa"/>
          </w:tcPr>
          <w:p w:rsidR="0062777A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работы</w:t>
            </w:r>
          </w:p>
        </w:tc>
        <w:tc>
          <w:tcPr>
            <w:tcW w:w="6329" w:type="dxa"/>
          </w:tcPr>
          <w:p w:rsidR="0062777A" w:rsidRDefault="00780D00" w:rsidP="0078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Избранный подход к консультированию. Стратегический план взаимодействия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обратившимся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(обратившимися – при рассмотрении типового случая), его обоснование </w:t>
            </w:r>
          </w:p>
        </w:tc>
        <w:tc>
          <w:tcPr>
            <w:tcW w:w="1525" w:type="dxa"/>
          </w:tcPr>
          <w:p w:rsidR="0062777A" w:rsidRDefault="0062777A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0" w:rsidTr="00120D96">
        <w:tc>
          <w:tcPr>
            <w:tcW w:w="1717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занятий</w:t>
            </w:r>
          </w:p>
        </w:tc>
        <w:tc>
          <w:tcPr>
            <w:tcW w:w="6329" w:type="dxa"/>
          </w:tcPr>
          <w:p w:rsidR="00780D00" w:rsidRDefault="00780D00" w:rsidP="0078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время, примерные задачи и задания. Используемые методики. Необходимое обеспечение.</w:t>
            </w:r>
          </w:p>
        </w:tc>
        <w:tc>
          <w:tcPr>
            <w:tcW w:w="1525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0" w:rsidTr="00120D96">
        <w:tc>
          <w:tcPr>
            <w:tcW w:w="1717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</w:tc>
        <w:tc>
          <w:tcPr>
            <w:tcW w:w="6329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намеченного плана консультирования. Анализ подобного опыта. </w:t>
            </w:r>
          </w:p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внесённые в предварительный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о действенности методики данной практики консультирования.</w:t>
            </w:r>
          </w:p>
        </w:tc>
        <w:tc>
          <w:tcPr>
            <w:tcW w:w="1525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00" w:rsidTr="00120D96">
        <w:tc>
          <w:tcPr>
            <w:tcW w:w="1717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6329" w:type="dxa"/>
          </w:tcPr>
          <w:p w:rsidR="00780D00" w:rsidRDefault="00780D00" w:rsidP="0012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целостное представление разработанного и апробированного плана</w:t>
            </w:r>
            <w:r w:rsidR="00120D96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консультирования </w:t>
            </w:r>
            <w:r w:rsidR="00120D96">
              <w:rPr>
                <w:rFonts w:ascii="Times New Roman" w:hAnsi="Times New Roman" w:cs="Times New Roman"/>
                <w:sz w:val="24"/>
                <w:szCs w:val="24"/>
              </w:rPr>
              <w:t>подобных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780D00" w:rsidRDefault="00780D00" w:rsidP="00F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E37" w:rsidRDefault="00376E37" w:rsidP="00FC08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D96" w:rsidRPr="00376E37" w:rsidRDefault="00120D96" w:rsidP="00120D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2016-11-20. ВВ.Юдин</w:t>
      </w:r>
      <w:bookmarkStart w:id="0" w:name="_GoBack"/>
      <w:bookmarkEnd w:id="0"/>
    </w:p>
    <w:sectPr w:rsidR="00120D96" w:rsidRPr="0037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7"/>
    <w:rsid w:val="00120D96"/>
    <w:rsid w:val="00376E37"/>
    <w:rsid w:val="00415DD4"/>
    <w:rsid w:val="00485AD3"/>
    <w:rsid w:val="004D3107"/>
    <w:rsid w:val="0062777A"/>
    <w:rsid w:val="00780D00"/>
    <w:rsid w:val="008003E7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BB"/>
    <w:pPr>
      <w:spacing w:after="0" w:line="240" w:lineRule="auto"/>
    </w:pPr>
  </w:style>
  <w:style w:type="table" w:styleId="a4">
    <w:name w:val="Table Grid"/>
    <w:basedOn w:val="a1"/>
    <w:uiPriority w:val="59"/>
    <w:rsid w:val="003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8BB"/>
    <w:pPr>
      <w:spacing w:after="0" w:line="240" w:lineRule="auto"/>
    </w:pPr>
  </w:style>
  <w:style w:type="table" w:styleId="a4">
    <w:name w:val="Table Grid"/>
    <w:basedOn w:val="a1"/>
    <w:uiPriority w:val="59"/>
    <w:rsid w:val="0037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2</cp:revision>
  <dcterms:created xsi:type="dcterms:W3CDTF">2016-11-20T09:25:00Z</dcterms:created>
  <dcterms:modified xsi:type="dcterms:W3CDTF">2016-11-20T09:25:00Z</dcterms:modified>
</cp:coreProperties>
</file>